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A2FE" w14:textId="77777777" w:rsidR="007A26CA" w:rsidRDefault="00972B96">
      <w:pPr>
        <w:jc w:val="right"/>
      </w:pPr>
      <w:r>
        <w:t>Приложение №1</w:t>
      </w:r>
    </w:p>
    <w:p w14:paraId="6C170609" w14:textId="4DDAA7CB" w:rsidR="007A26CA" w:rsidRDefault="00BF131F" w:rsidP="008566E3">
      <w:pPr>
        <w:jc w:val="right"/>
      </w:pPr>
      <w:r>
        <w:t>к</w:t>
      </w:r>
      <w:r w:rsidR="00972B96">
        <w:t xml:space="preserve"> Постановлению МА ВМО поселок Репино №</w:t>
      </w:r>
      <w:r w:rsidR="00B4751A">
        <w:t>54</w:t>
      </w:r>
      <w:r w:rsidR="00972B96">
        <w:t xml:space="preserve"> от </w:t>
      </w:r>
      <w:r w:rsidR="00B4751A">
        <w:t>19</w:t>
      </w:r>
      <w:r w:rsidR="00972B96">
        <w:t>.10.202</w:t>
      </w:r>
      <w:r w:rsidR="00B4751A">
        <w:t>2</w:t>
      </w:r>
      <w:r>
        <w:t xml:space="preserve"> </w:t>
      </w:r>
      <w:r w:rsidR="00972B96">
        <w:t>г.</w:t>
      </w:r>
    </w:p>
    <w:p w14:paraId="4A4F8A52" w14:textId="77777777" w:rsidR="007A26CA" w:rsidRDefault="007A26CA">
      <w:pPr>
        <w:jc w:val="right"/>
      </w:pPr>
    </w:p>
    <w:p w14:paraId="687A39CA" w14:textId="77777777" w:rsidR="007A26CA" w:rsidRDefault="00972B96">
      <w:pPr>
        <w:jc w:val="center"/>
        <w:rPr>
          <w:b/>
          <w:sz w:val="32"/>
        </w:rPr>
      </w:pPr>
      <w:r>
        <w:rPr>
          <w:b/>
          <w:sz w:val="32"/>
        </w:rPr>
        <w:t xml:space="preserve">П Р О Г Н О З </w:t>
      </w:r>
    </w:p>
    <w:p w14:paraId="3407D798" w14:textId="77777777" w:rsidR="005C327C" w:rsidRDefault="00972B96">
      <w:pPr>
        <w:jc w:val="center"/>
        <w:rPr>
          <w:iCs/>
        </w:rPr>
      </w:pPr>
      <w:r>
        <w:rPr>
          <w:b/>
          <w:sz w:val="28"/>
          <w:szCs w:val="28"/>
        </w:rPr>
        <w:t xml:space="preserve">социально-экономического развития муниципального образования </w:t>
      </w:r>
      <w:r w:rsidR="005C327C" w:rsidRPr="005C327C">
        <w:rPr>
          <w:b/>
          <w:iCs/>
          <w:sz w:val="28"/>
          <w:szCs w:val="28"/>
        </w:rPr>
        <w:t>города федерального значения Санкт-Петербурга</w:t>
      </w:r>
      <w:r w:rsidR="005C327C">
        <w:rPr>
          <w:iCs/>
        </w:rPr>
        <w:t xml:space="preserve"> </w:t>
      </w:r>
    </w:p>
    <w:p w14:paraId="2BE6BA90" w14:textId="58E39996" w:rsidR="007A26CA" w:rsidRDefault="00972B96">
      <w:pPr>
        <w:jc w:val="center"/>
        <w:rPr>
          <w:b/>
          <w:sz w:val="28"/>
          <w:szCs w:val="28"/>
        </w:rPr>
      </w:pPr>
      <w:r>
        <w:rPr>
          <w:b/>
          <w:sz w:val="28"/>
          <w:szCs w:val="28"/>
        </w:rPr>
        <w:t>поселок Репино на 202</w:t>
      </w:r>
      <w:r w:rsidR="00BF131F">
        <w:rPr>
          <w:b/>
          <w:sz w:val="28"/>
          <w:szCs w:val="28"/>
        </w:rPr>
        <w:t>3</w:t>
      </w:r>
      <w:r>
        <w:rPr>
          <w:b/>
          <w:sz w:val="28"/>
          <w:szCs w:val="28"/>
        </w:rPr>
        <w:t>-202</w:t>
      </w:r>
      <w:r w:rsidR="00BF131F">
        <w:rPr>
          <w:b/>
          <w:sz w:val="28"/>
          <w:szCs w:val="28"/>
        </w:rPr>
        <w:t>5</w:t>
      </w:r>
      <w:r>
        <w:rPr>
          <w:b/>
          <w:sz w:val="28"/>
          <w:szCs w:val="28"/>
        </w:rPr>
        <w:t xml:space="preserve"> годы</w:t>
      </w:r>
    </w:p>
    <w:p w14:paraId="238601D7" w14:textId="77777777" w:rsidR="007A26CA" w:rsidRDefault="007A26CA" w:rsidP="008566E3">
      <w:pPr>
        <w:rPr>
          <w:rFonts w:ascii="Bookman Old Style" w:hAnsi="Bookman Old Style"/>
          <w:b/>
        </w:rPr>
      </w:pPr>
    </w:p>
    <w:p w14:paraId="67015BD6" w14:textId="77777777" w:rsidR="007A26CA" w:rsidRDefault="00972B96">
      <w:pPr>
        <w:jc w:val="center"/>
        <w:rPr>
          <w:b/>
        </w:rPr>
      </w:pPr>
      <w:r>
        <w:rPr>
          <w:b/>
        </w:rPr>
        <w:t>Общая характеристика социально-экономической ситуации.</w:t>
      </w:r>
    </w:p>
    <w:p w14:paraId="3A2D0C91" w14:textId="77777777" w:rsidR="007A26CA" w:rsidRDefault="007A26CA">
      <w:pPr>
        <w:jc w:val="center"/>
        <w:rPr>
          <w:b/>
        </w:rPr>
      </w:pPr>
    </w:p>
    <w:p w14:paraId="6D47D8C3" w14:textId="788B3113" w:rsidR="007A26CA" w:rsidRDefault="00972B96" w:rsidP="00BF131F">
      <w:pPr>
        <w:spacing w:line="276" w:lineRule="auto"/>
        <w:ind w:firstLine="708"/>
        <w:jc w:val="both"/>
      </w:pPr>
      <w:r>
        <w:t xml:space="preserve">Внутригородское муниципальное образование </w:t>
      </w:r>
      <w:r w:rsidR="005C327C" w:rsidRPr="005C327C">
        <w:rPr>
          <w:iCs/>
        </w:rPr>
        <w:t>город федерального значения</w:t>
      </w:r>
      <w:r w:rsidR="005C327C">
        <w:t xml:space="preserve"> </w:t>
      </w:r>
      <w:r>
        <w:t xml:space="preserve">Санкт-Петербурга поселок Репино, (далее по тексту - ВМО Репино), располагается в границах Курортного </w:t>
      </w:r>
      <w:r w:rsidR="00BF131F">
        <w:t>района Санкт</w:t>
      </w:r>
      <w:r>
        <w:t>-Петербурга. В своей деятельности органы местного самоуправления  (далее: ОМСУ) руководствуются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РФ» № 131-ФЗ от 06.10.2003 (в ред. от 20.07.2020), Законом  Санкт-Петербурга «Об организации местного самоуправления в Санкт-Петербурге» от 23.09.2009 № 420-79 (</w:t>
      </w:r>
      <w:r w:rsidR="00AD0B8D" w:rsidRPr="00AD0B8D">
        <w:rPr>
          <w:color w:val="444444"/>
          <w:shd w:val="clear" w:color="auto" w:fill="FFFFFF"/>
        </w:rPr>
        <w:t>с изменениями на 7 сентября 2021 года</w:t>
      </w:r>
      <w:r>
        <w:t>) и другими нормативно-правовыми актами, устанавливающими нормы и правовые основы деятельности внутригородских муниципальных образований  Санкт-Петербурга. Площадь территории – 15,9 км2 Численность населения на 202</w:t>
      </w:r>
      <w:r w:rsidR="00B4751A">
        <w:t>2</w:t>
      </w:r>
      <w:r w:rsidR="00BF131F">
        <w:t xml:space="preserve"> </w:t>
      </w:r>
      <w:r>
        <w:t>год – 29</w:t>
      </w:r>
      <w:r w:rsidR="0053661E">
        <w:t>68</w:t>
      </w:r>
      <w:r>
        <w:t xml:space="preserve"> человек в т.ч женщины- 1577; мужчины - 13</w:t>
      </w:r>
      <w:r w:rsidR="0053661E">
        <w:t>94</w:t>
      </w:r>
      <w:r>
        <w:t xml:space="preserve"> Жилые дома – в т.ч </w:t>
      </w:r>
      <w:r w:rsidR="00BF131F">
        <w:t>ч</w:t>
      </w:r>
      <w:r>
        <w:t xml:space="preserve">астный сектор </w:t>
      </w:r>
      <w:r w:rsidR="00BF131F">
        <w:t>–</w:t>
      </w:r>
      <w:r>
        <w:t xml:space="preserve"> 155</w:t>
      </w:r>
      <w:r w:rsidR="00BF131F">
        <w:t>;</w:t>
      </w:r>
      <w:r>
        <w:t xml:space="preserve"> </w:t>
      </w:r>
      <w:r w:rsidR="00BF131F">
        <w:t>м</w:t>
      </w:r>
      <w:r>
        <w:t>ногоквартирные дома- 9</w:t>
      </w:r>
      <w:r w:rsidR="00BF131F">
        <w:t>;</w:t>
      </w:r>
      <w:r>
        <w:t xml:space="preserve"> </w:t>
      </w:r>
      <w:r w:rsidR="00BF131F">
        <w:t>п</w:t>
      </w:r>
      <w:r>
        <w:t>оликлиники – 0</w:t>
      </w:r>
      <w:r w:rsidR="00BF131F">
        <w:t>;</w:t>
      </w:r>
      <w:r>
        <w:t xml:space="preserve"> </w:t>
      </w:r>
      <w:r w:rsidR="00BF131F">
        <w:t>ш</w:t>
      </w:r>
      <w:r>
        <w:t>колы – 1</w:t>
      </w:r>
      <w:r w:rsidR="00BF131F">
        <w:t xml:space="preserve">; </w:t>
      </w:r>
      <w:r>
        <w:t xml:space="preserve"> </w:t>
      </w:r>
      <w:r w:rsidR="00BF131F">
        <w:t>д</w:t>
      </w:r>
      <w:r>
        <w:t>етские сады – 1</w:t>
      </w:r>
      <w:r w:rsidR="00BF131F">
        <w:t>;</w:t>
      </w:r>
      <w:r>
        <w:t xml:space="preserve"> </w:t>
      </w:r>
      <w:r w:rsidR="00BF131F">
        <w:t>б</w:t>
      </w:r>
      <w:r>
        <w:t>иблиотеки – 0</w:t>
      </w:r>
      <w:r w:rsidR="00BF131F">
        <w:t>;</w:t>
      </w:r>
      <w:r>
        <w:t xml:space="preserve"> </w:t>
      </w:r>
      <w:r w:rsidR="00BF131F">
        <w:t>п</w:t>
      </w:r>
      <w:r>
        <w:t>лавательные бассейны – 2</w:t>
      </w:r>
      <w:r w:rsidR="00BF131F">
        <w:t>;</w:t>
      </w:r>
      <w:r>
        <w:t xml:space="preserve"> </w:t>
      </w:r>
      <w:r w:rsidR="00BF131F">
        <w:t>с</w:t>
      </w:r>
      <w:r>
        <w:t>портивные площадки – 5</w:t>
      </w:r>
      <w:r w:rsidR="00BF131F">
        <w:t>;</w:t>
      </w:r>
      <w:r>
        <w:t xml:space="preserve"> </w:t>
      </w:r>
      <w:r w:rsidR="00BF131F">
        <w:t>д</w:t>
      </w:r>
      <w:r>
        <w:t>етские игровые площадки – 7.</w:t>
      </w:r>
    </w:p>
    <w:p w14:paraId="7853929E" w14:textId="77777777" w:rsidR="007A26CA" w:rsidRDefault="007A26CA" w:rsidP="00BF131F">
      <w:pPr>
        <w:spacing w:line="276" w:lineRule="auto"/>
        <w:ind w:firstLine="708"/>
        <w:jc w:val="both"/>
      </w:pPr>
    </w:p>
    <w:p w14:paraId="392CB940" w14:textId="77777777" w:rsidR="007A26CA" w:rsidRDefault="00972B96">
      <w:pPr>
        <w:ind w:firstLine="708"/>
        <w:jc w:val="center"/>
        <w:rPr>
          <w:b/>
          <w:bCs/>
        </w:rPr>
      </w:pPr>
      <w:r>
        <w:rPr>
          <w:b/>
          <w:bCs/>
        </w:rPr>
        <w:t>Характеристика и особенности муниципального образования поселок Репино.</w:t>
      </w:r>
    </w:p>
    <w:p w14:paraId="03CB9DDA" w14:textId="77777777" w:rsidR="007A26CA" w:rsidRDefault="007A26CA">
      <w:pPr>
        <w:ind w:firstLine="708"/>
        <w:jc w:val="center"/>
        <w:rPr>
          <w:b/>
          <w:bCs/>
        </w:rPr>
      </w:pPr>
    </w:p>
    <w:p w14:paraId="26406FF6" w14:textId="41FAC612" w:rsidR="007A26CA" w:rsidRPr="00BF131F" w:rsidRDefault="00972B96" w:rsidP="00BF131F">
      <w:pPr>
        <w:spacing w:line="276" w:lineRule="auto"/>
        <w:ind w:firstLine="708"/>
        <w:jc w:val="both"/>
        <w:rPr>
          <w:b/>
          <w:bCs/>
        </w:rPr>
      </w:pPr>
      <w:r>
        <w:rPr>
          <w:color w:val="202122"/>
          <w:shd w:val="clear" w:color="auto" w:fill="FFFFFF"/>
        </w:rPr>
        <w:t xml:space="preserve">Граница проходит: 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w:t>
      </w:r>
      <w:r w:rsidRPr="00BF131F">
        <w:rPr>
          <w:color w:val="000000" w:themeColor="text1"/>
          <w:shd w:val="clear" w:color="auto" w:fill="FFFFFF"/>
        </w:rPr>
        <w:t>лесничества, пересекая </w:t>
      </w:r>
      <w:hyperlink r:id="rId8" w:tgtFrame="Приморское шоссе">
        <w:r w:rsidRPr="00BF131F">
          <w:rPr>
            <w:color w:val="000000" w:themeColor="text1"/>
            <w:shd w:val="clear" w:color="auto" w:fill="FFFFFF"/>
          </w:rPr>
          <w:t>Приморское шоссе</w:t>
        </w:r>
      </w:hyperlink>
      <w:r w:rsidRPr="00BF131F">
        <w:rPr>
          <w:color w:val="000000" w:themeColor="text1"/>
          <w:shd w:val="clear" w:color="auto" w:fill="FFFFFF"/>
        </w:rPr>
        <w:t xml:space="preserve">, до Лермонтовского </w:t>
      </w:r>
      <w:r>
        <w:rPr>
          <w:color w:val="202122"/>
          <w:shd w:val="clear" w:color="auto" w:fill="FFFFFF"/>
        </w:rPr>
        <w:t xml:space="preserve">проспекта, далее по оси Лермонтовского проспекта до переулка Связи, далее по оси переулка Связи до Сапёрной улицы, далее по восточной стороне Сапёрной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Громыхалова,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Комаровского лесничества, далее по ней на северо-восток до </w:t>
      </w:r>
      <w:r w:rsidRPr="00BF131F">
        <w:rPr>
          <w:color w:val="000000" w:themeColor="text1"/>
          <w:shd w:val="clear" w:color="auto" w:fill="FFFFFF"/>
        </w:rPr>
        <w:t>границы с </w:t>
      </w:r>
      <w:hyperlink r:id="rId9" w:tgtFrame="Выборгский район Ленинградской области">
        <w:r w:rsidRPr="00BF131F">
          <w:rPr>
            <w:color w:val="000000" w:themeColor="text1"/>
            <w:shd w:val="clear" w:color="auto" w:fill="FFFFFF"/>
          </w:rPr>
          <w:t>Выборгским районом Ленинградской области</w:t>
        </w:r>
      </w:hyperlink>
      <w:r w:rsidRPr="00BF131F">
        <w:rPr>
          <w:color w:val="000000" w:themeColor="text1"/>
          <w:shd w:val="clear" w:color="auto" w:fill="FFFFFF"/>
        </w:rPr>
        <w:t xml:space="preserve">. Далее граница </w:t>
      </w:r>
      <w:r>
        <w:rPr>
          <w:color w:val="202122"/>
          <w:shd w:val="clear" w:color="auto" w:fill="FFFFFF"/>
        </w:rPr>
        <w:t xml:space="preserve">идёт на восток по оси Лесного ручья, затем проходит участок 350 м по правому берегу реки Сестры, затем поворачивает на восток и идёт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Комаровского лесничества до восточной границы квартала 79 Комаровского лесничества. Далее граница идёт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w:t>
      </w:r>
      <w:r w:rsidRPr="00BF131F">
        <w:rPr>
          <w:color w:val="000000" w:themeColor="text1"/>
          <w:shd w:val="clear" w:color="auto" w:fill="FFFFFF"/>
        </w:rPr>
        <w:t xml:space="preserve">дома, далее по северной и восточной границам территории детского дома до Пограничной улицы, далее по оси </w:t>
      </w:r>
      <w:r w:rsidRPr="00BF131F">
        <w:rPr>
          <w:color w:val="000000" w:themeColor="text1"/>
          <w:shd w:val="clear" w:color="auto" w:fill="FFFFFF"/>
        </w:rPr>
        <w:lastRenderedPageBreak/>
        <w:t>Пограничной улицы до уреза воды берега </w:t>
      </w:r>
      <w:hyperlink r:id="rId10" w:tgtFrame="Финский залив">
        <w:r w:rsidRPr="00BF131F">
          <w:rPr>
            <w:color w:val="000000" w:themeColor="text1"/>
            <w:shd w:val="clear" w:color="auto" w:fill="FFFFFF"/>
          </w:rPr>
          <w:t>Финского залива</w:t>
        </w:r>
      </w:hyperlink>
      <w:r w:rsidRPr="00BF131F">
        <w:rPr>
          <w:color w:val="000000" w:themeColor="text1"/>
          <w:shd w:val="clear" w:color="auto" w:fill="FFFFFF"/>
        </w:rPr>
        <w:t xml:space="preserve">, далее по урезу </w:t>
      </w:r>
      <w:r>
        <w:rPr>
          <w:color w:val="202122"/>
          <w:shd w:val="clear" w:color="auto" w:fill="FFFFFF"/>
        </w:rPr>
        <w:t>воды берега Финского залива до пересечения с юго-восточной границей квартала 67 Комаровского лесничества.</w:t>
      </w:r>
      <w:r w:rsidR="00BF131F">
        <w:rPr>
          <w:b/>
          <w:bCs/>
        </w:rPr>
        <w:t xml:space="preserve"> </w:t>
      </w:r>
      <w:r>
        <w:t xml:space="preserve">Поселок Репино равноудален от ближайших крупных населенных пунктов – г. Сестрорецк </w:t>
      </w:r>
      <w:r>
        <w:br/>
        <w:t xml:space="preserve">и г. Зеленогорск. Единственным регулярным средством сообщения с городами является автобус маршрута № 211, и электропоезд, имеющий в дневное время перерыв в движении около трех часов. К тому же маршруты общественного транспорта преимущественно проходят по Приморскому шоссе, вдоль берега Финского залива. Учитывая, что жилая застройка поселка сосредоточена как в </w:t>
      </w:r>
      <w:r w:rsidR="00BF131F">
        <w:t>южной,</w:t>
      </w:r>
      <w:r>
        <w:t xml:space="preserve"> так и в северной части поселка (с двух сторон железной дороги) и принимая во внимание большую протяженность улиц в направлении север-юг, можно констатировать: поселок Репино оторван от мест оказания медицинской помощи (больниц, поликлиник), торговых центров и т.д. В муниципальном образовании отсутствует амбулатория. Пожилым людям и детям трудно добираться до близлежащих населенных пунктов из-за большого расстояния от дома до остановки автобуса, нерегулярного сообщения транспорта. В вечернее и зимнее время положение усугубляется. Ввиду низкой плотности проживающего населения строительство амбулатории признано нецелесообразным. В поселке отсутствует сетевой продовольственный </w:t>
      </w:r>
      <w:r w:rsidR="00BF131F">
        <w:t>магазин,</w:t>
      </w:r>
      <w:r w:rsidR="005522D3">
        <w:t xml:space="preserve"> а также отделение полиции</w:t>
      </w:r>
      <w:r w:rsidR="00B4751A">
        <w:t xml:space="preserve"> и Сбербанка</w:t>
      </w:r>
      <w:r w:rsidRPr="005522D3">
        <w:t>.</w:t>
      </w:r>
      <w:r w:rsidR="005522D3" w:rsidRPr="005522D3">
        <w:t xml:space="preserve"> Ближайшее отделени</w:t>
      </w:r>
      <w:r w:rsidR="00B4751A">
        <w:t>я</w:t>
      </w:r>
      <w:r w:rsidR="005522D3" w:rsidRPr="005522D3">
        <w:t xml:space="preserve"> находится в </w:t>
      </w:r>
      <w:r w:rsidR="00BF131F" w:rsidRPr="005522D3">
        <w:t>г. Зеленогорск</w:t>
      </w:r>
      <w:r w:rsidR="00B4751A">
        <w:t xml:space="preserve"> и </w:t>
      </w:r>
      <w:r w:rsidR="00BF131F">
        <w:t>г. Сестрорецк</w:t>
      </w:r>
      <w:r w:rsidR="00B4751A">
        <w:t>.</w:t>
      </w:r>
    </w:p>
    <w:p w14:paraId="1113FBC0" w14:textId="03C0E1D0" w:rsidR="007A26CA" w:rsidRDefault="00972B96">
      <w:pPr>
        <w:spacing w:line="276" w:lineRule="auto"/>
        <w:ind w:firstLine="567"/>
        <w:jc w:val="both"/>
      </w:pPr>
      <w:r>
        <w:t>Исходя из приведенного выше анализа ситуации, основными (приоритетными) задачами социально-экономического раз</w:t>
      </w:r>
      <w:r w:rsidR="002F030F">
        <w:t>вития ВМО поселок Репино на 202</w:t>
      </w:r>
      <w:r w:rsidR="00B4751A">
        <w:t>3</w:t>
      </w:r>
      <w:r>
        <w:t>-202</w:t>
      </w:r>
      <w:r w:rsidR="00B4751A">
        <w:t>5</w:t>
      </w:r>
      <w:r>
        <w:t xml:space="preserve"> годы являются:</w:t>
      </w:r>
    </w:p>
    <w:p w14:paraId="46AD9DE3" w14:textId="12E01179" w:rsidR="007A26CA" w:rsidRDefault="00972B96">
      <w:pPr>
        <w:numPr>
          <w:ilvl w:val="0"/>
          <w:numId w:val="1"/>
        </w:numPr>
        <w:tabs>
          <w:tab w:val="left" w:pos="851"/>
          <w:tab w:val="left" w:pos="3969"/>
          <w:tab w:val="left" w:pos="6804"/>
        </w:tabs>
        <w:spacing w:line="276" w:lineRule="auto"/>
        <w:jc w:val="both"/>
      </w:pPr>
      <w:r>
        <w:t xml:space="preserve">развитие инфраструктуры муниципального образования в целях улучшения условий проживания населения муниципального образования, включая создание зон отдыха для населения, детских </w:t>
      </w:r>
      <w:r w:rsidR="00B4751A">
        <w:t>и спортивных площадок</w:t>
      </w:r>
      <w:r>
        <w:t>, благоустройство территории;</w:t>
      </w:r>
    </w:p>
    <w:p w14:paraId="0D8EDC98" w14:textId="77777777" w:rsidR="007A26CA" w:rsidRDefault="00972B96">
      <w:pPr>
        <w:numPr>
          <w:ilvl w:val="0"/>
          <w:numId w:val="1"/>
        </w:numPr>
        <w:tabs>
          <w:tab w:val="left" w:pos="851"/>
          <w:tab w:val="left" w:pos="3969"/>
          <w:tab w:val="left" w:pos="6804"/>
        </w:tabs>
        <w:spacing w:line="276" w:lineRule="auto"/>
        <w:jc w:val="both"/>
      </w:pPr>
      <w:r>
        <w:t>обеспечение безопасности проживания населения, включая меры первичной пожарной безопасности, профилактические мероприятия по предупреждению чрезвычайных ситуаций и стихийных бедствий, поддержание санитарно-эпидемиологического благополучия на территории ВМО Репино;</w:t>
      </w:r>
    </w:p>
    <w:p w14:paraId="3CB15F80" w14:textId="77777777" w:rsidR="007A26CA" w:rsidRDefault="00972B96">
      <w:pPr>
        <w:numPr>
          <w:ilvl w:val="0"/>
          <w:numId w:val="1"/>
        </w:numPr>
        <w:tabs>
          <w:tab w:val="left" w:pos="851"/>
          <w:tab w:val="left" w:pos="3969"/>
          <w:tab w:val="left" w:pos="6804"/>
        </w:tabs>
        <w:spacing w:line="276" w:lineRule="auto"/>
        <w:jc w:val="both"/>
      </w:pPr>
      <w:r>
        <w:t>организация досуга и развлечений для населения муниципального образования и лиц постоянно или временно проживающих (прибывающих) на территории муниципального образования;</w:t>
      </w:r>
    </w:p>
    <w:p w14:paraId="7BA998BF" w14:textId="77777777" w:rsidR="007A26CA" w:rsidRDefault="00972B96">
      <w:pPr>
        <w:numPr>
          <w:ilvl w:val="0"/>
          <w:numId w:val="1"/>
        </w:numPr>
        <w:tabs>
          <w:tab w:val="left" w:pos="851"/>
          <w:tab w:val="left" w:pos="3969"/>
          <w:tab w:val="left" w:pos="6804"/>
        </w:tabs>
        <w:spacing w:line="276" w:lineRule="auto"/>
        <w:jc w:val="both"/>
      </w:pPr>
      <w:r>
        <w:t>реализация местной социальной политики в дополнение к государственной социальной политике в соответствии с предметами ведения муниципального образования;</w:t>
      </w:r>
    </w:p>
    <w:p w14:paraId="3269AEA0" w14:textId="0CBBE01D" w:rsidR="00BF131F" w:rsidRPr="008566E3" w:rsidRDefault="00972B96" w:rsidP="008566E3">
      <w:pPr>
        <w:numPr>
          <w:ilvl w:val="0"/>
          <w:numId w:val="1"/>
        </w:numPr>
        <w:tabs>
          <w:tab w:val="left" w:pos="851"/>
          <w:tab w:val="left" w:pos="3969"/>
          <w:tab w:val="left" w:pos="6804"/>
        </w:tabs>
        <w:spacing w:line="276" w:lineRule="auto"/>
        <w:jc w:val="both"/>
      </w:pPr>
      <w:r>
        <w:t>иная деятельность, результаты которой способны привести к улучшению социально-экономической ситуации в ВМО поселок Репино.</w:t>
      </w:r>
    </w:p>
    <w:p w14:paraId="1BEC12AB" w14:textId="77777777" w:rsidR="005522D3" w:rsidRDefault="005522D3">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4A94F114" w14:textId="77777777" w:rsidR="007A26CA" w:rsidRDefault="00972B96">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r>
        <w:rPr>
          <w:rFonts w:ascii="Times New Roman CYR" w:hAnsi="Times New Roman CYR" w:cs="Times New Roman CYR"/>
          <w:bCs w:val="0"/>
          <w:sz w:val="24"/>
          <w:szCs w:val="24"/>
        </w:rPr>
        <w:t>1.Демографическая характеристика</w:t>
      </w:r>
    </w:p>
    <w:tbl>
      <w:tblPr>
        <w:tblW w:w="11737" w:type="dxa"/>
        <w:tblLayout w:type="fixed"/>
        <w:tblCellMar>
          <w:top w:w="15" w:type="dxa"/>
          <w:left w:w="15" w:type="dxa"/>
          <w:bottom w:w="15" w:type="dxa"/>
          <w:right w:w="15" w:type="dxa"/>
        </w:tblCellMar>
        <w:tblLook w:val="04A0" w:firstRow="1" w:lastRow="0" w:firstColumn="1" w:lastColumn="0" w:noHBand="0" w:noVBand="1"/>
      </w:tblPr>
      <w:tblGrid>
        <w:gridCol w:w="1552"/>
        <w:gridCol w:w="1417"/>
        <w:gridCol w:w="1559"/>
        <w:gridCol w:w="1560"/>
        <w:gridCol w:w="1275"/>
        <w:gridCol w:w="1276"/>
        <w:gridCol w:w="1418"/>
        <w:gridCol w:w="1680"/>
      </w:tblGrid>
      <w:tr w:rsidR="00BF131F" w14:paraId="1CBA7104" w14:textId="24FDED80" w:rsidTr="00BF131F">
        <w:trPr>
          <w:gridAfter w:val="1"/>
          <w:wAfter w:w="1680" w:type="dxa"/>
          <w:trHeight w:val="205"/>
        </w:trPr>
        <w:tc>
          <w:tcPr>
            <w:tcW w:w="1552" w:type="dxa"/>
            <w:tcBorders>
              <w:top w:val="single" w:sz="6" w:space="0" w:color="A2A9B1"/>
              <w:left w:val="single" w:sz="6" w:space="0" w:color="A2A9B1"/>
            </w:tcBorders>
            <w:shd w:val="clear" w:color="auto" w:fill="FFFFFF"/>
            <w:vAlign w:val="center"/>
          </w:tcPr>
          <w:p w14:paraId="4EF166A1" w14:textId="77777777" w:rsidR="00BF131F" w:rsidRDefault="00BF131F">
            <w:pPr>
              <w:widowControl w:val="0"/>
              <w:rPr>
                <w:sz w:val="20"/>
                <w:szCs w:val="20"/>
              </w:rPr>
            </w:pPr>
          </w:p>
        </w:tc>
        <w:tc>
          <w:tcPr>
            <w:tcW w:w="1417" w:type="dxa"/>
          </w:tcPr>
          <w:p w14:paraId="1DFB0A94" w14:textId="77777777" w:rsidR="00BF131F" w:rsidRDefault="00BF131F">
            <w:pPr>
              <w:widowControl w:val="0"/>
            </w:pPr>
          </w:p>
        </w:tc>
        <w:tc>
          <w:tcPr>
            <w:tcW w:w="1559" w:type="dxa"/>
          </w:tcPr>
          <w:p w14:paraId="42D18C4F" w14:textId="77777777" w:rsidR="00BF131F" w:rsidRDefault="00BF131F">
            <w:pPr>
              <w:widowControl w:val="0"/>
            </w:pPr>
          </w:p>
        </w:tc>
        <w:tc>
          <w:tcPr>
            <w:tcW w:w="1560" w:type="dxa"/>
          </w:tcPr>
          <w:p w14:paraId="7C00838B" w14:textId="77777777" w:rsidR="00BF131F" w:rsidRDefault="00BF131F">
            <w:pPr>
              <w:widowControl w:val="0"/>
            </w:pPr>
          </w:p>
        </w:tc>
        <w:tc>
          <w:tcPr>
            <w:tcW w:w="1275" w:type="dxa"/>
          </w:tcPr>
          <w:p w14:paraId="3AC36B53" w14:textId="77777777" w:rsidR="00BF131F" w:rsidRDefault="00BF131F">
            <w:pPr>
              <w:widowControl w:val="0"/>
            </w:pPr>
          </w:p>
        </w:tc>
        <w:tc>
          <w:tcPr>
            <w:tcW w:w="1276" w:type="dxa"/>
          </w:tcPr>
          <w:p w14:paraId="75F9247E" w14:textId="77777777" w:rsidR="00BF131F" w:rsidRDefault="00BF131F">
            <w:pPr>
              <w:widowControl w:val="0"/>
            </w:pPr>
          </w:p>
        </w:tc>
        <w:tc>
          <w:tcPr>
            <w:tcW w:w="1418" w:type="dxa"/>
          </w:tcPr>
          <w:p w14:paraId="71F9F1B4" w14:textId="77777777" w:rsidR="00BF131F" w:rsidRDefault="00BF131F">
            <w:pPr>
              <w:widowControl w:val="0"/>
            </w:pPr>
          </w:p>
        </w:tc>
      </w:tr>
      <w:tr w:rsidR="00BF131F" w14:paraId="4A5611FD" w14:textId="40ECFCF6" w:rsidTr="008566E3">
        <w:trPr>
          <w:trHeight w:val="516"/>
        </w:trPr>
        <w:tc>
          <w:tcPr>
            <w:tcW w:w="1552"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6ACCC10"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11" w:anchor="cite_note-2002B-9" w:history="1">
              <w:r>
                <w:rPr>
                  <w:rFonts w:ascii="Arial" w:hAnsi="Arial" w:cs="Arial"/>
                  <w:color w:val="0B0080"/>
                  <w:sz w:val="17"/>
                  <w:szCs w:val="17"/>
                  <w:vertAlign w:val="superscript"/>
                </w:rPr>
                <w:t>[9]</w:t>
              </w:r>
            </w:hyperlink>
          </w:p>
        </w:tc>
        <w:tc>
          <w:tcPr>
            <w:tcW w:w="1417"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0E1D5ECD"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12" w:anchor="cite_note-2010CK-10" w:history="1">
              <w:r>
                <w:rPr>
                  <w:rFonts w:ascii="Arial" w:hAnsi="Arial" w:cs="Arial"/>
                  <w:color w:val="0B0080"/>
                  <w:sz w:val="17"/>
                  <w:szCs w:val="17"/>
                  <w:vertAlign w:val="superscript"/>
                </w:rPr>
                <w:t>[10]</w:t>
              </w:r>
            </w:hyperlink>
          </w:p>
        </w:tc>
        <w:tc>
          <w:tcPr>
            <w:tcW w:w="1559"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17CAA1E9"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13" w:anchor="cite_note-2012A-11" w:history="1">
              <w:r>
                <w:rPr>
                  <w:rFonts w:ascii="Arial" w:hAnsi="Arial" w:cs="Arial"/>
                  <w:color w:val="0B0080"/>
                  <w:sz w:val="17"/>
                  <w:szCs w:val="17"/>
                  <w:vertAlign w:val="superscript"/>
                </w:rPr>
                <w:t>[11]</w:t>
              </w:r>
            </w:hyperlink>
          </w:p>
        </w:tc>
        <w:tc>
          <w:tcPr>
            <w:tcW w:w="1560"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53B22D67"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14" w:anchor="cite_note-2013W-12" w:history="1">
              <w:r>
                <w:rPr>
                  <w:rFonts w:ascii="Arial" w:hAnsi="Arial" w:cs="Arial"/>
                  <w:color w:val="0B0080"/>
                  <w:sz w:val="17"/>
                  <w:szCs w:val="17"/>
                  <w:vertAlign w:val="superscript"/>
                </w:rPr>
                <w:t>[12]</w:t>
              </w:r>
            </w:hyperlink>
          </w:p>
        </w:tc>
        <w:tc>
          <w:tcPr>
            <w:tcW w:w="1275"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584A660"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15" w:anchor="cite_note-2014CQ-13" w:history="1">
              <w:r>
                <w:rPr>
                  <w:rFonts w:ascii="Arial" w:hAnsi="Arial" w:cs="Arial"/>
                  <w:color w:val="0B0080"/>
                  <w:sz w:val="17"/>
                  <w:szCs w:val="17"/>
                  <w:vertAlign w:val="superscript"/>
                </w:rPr>
                <w:t>[13]</w:t>
              </w:r>
            </w:hyperlink>
          </w:p>
        </w:tc>
        <w:tc>
          <w:tcPr>
            <w:tcW w:w="1276"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CEFA888"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16" w:anchor="cite_note-2015DS-14" w:history="1">
              <w:r>
                <w:rPr>
                  <w:rFonts w:ascii="Arial" w:hAnsi="Arial" w:cs="Arial"/>
                  <w:color w:val="0B0080"/>
                  <w:sz w:val="17"/>
                  <w:szCs w:val="17"/>
                  <w:vertAlign w:val="superscript"/>
                </w:rPr>
                <w:t>[14]</w:t>
              </w:r>
            </w:hyperlink>
          </w:p>
        </w:tc>
        <w:tc>
          <w:tcPr>
            <w:tcW w:w="1418"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11216CC2"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17" w:anchor="cite_note-2016AA-15" w:history="1">
              <w:r>
                <w:rPr>
                  <w:rFonts w:ascii="Arial" w:hAnsi="Arial" w:cs="Arial"/>
                  <w:color w:val="0B0080"/>
                  <w:sz w:val="17"/>
                  <w:szCs w:val="17"/>
                  <w:vertAlign w:val="superscript"/>
                </w:rPr>
                <w:t>[15]</w:t>
              </w:r>
            </w:hyperlink>
          </w:p>
        </w:tc>
        <w:tc>
          <w:tcPr>
            <w:tcW w:w="1680" w:type="dxa"/>
            <w:tcBorders>
              <w:top w:val="single" w:sz="4" w:space="0" w:color="auto"/>
              <w:left w:val="single" w:sz="4" w:space="0" w:color="auto"/>
              <w:bottom w:val="single" w:sz="4" w:space="0" w:color="auto"/>
              <w:right w:val="single" w:sz="4" w:space="0" w:color="auto"/>
            </w:tcBorders>
            <w:shd w:val="clear" w:color="auto" w:fill="CFE3FF"/>
            <w:vAlign w:val="center"/>
          </w:tcPr>
          <w:p w14:paraId="6A539156" w14:textId="77777777"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18" w:anchor="cite_note-2017AA-16" w:history="1">
              <w:r>
                <w:rPr>
                  <w:rFonts w:ascii="Arial" w:hAnsi="Arial" w:cs="Arial"/>
                  <w:color w:val="0B0080"/>
                  <w:sz w:val="17"/>
                  <w:szCs w:val="17"/>
                  <w:vertAlign w:val="superscript"/>
                </w:rPr>
                <w:t>[16]</w:t>
              </w:r>
            </w:hyperlink>
          </w:p>
        </w:tc>
      </w:tr>
      <w:tr w:rsidR="00BF131F" w14:paraId="5743F79D" w14:textId="54BC30CA" w:rsidTr="00BF131F">
        <w:tc>
          <w:tcPr>
            <w:tcW w:w="155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2FCE3A3" w14:textId="77777777" w:rsidR="00BF131F" w:rsidRDefault="00BF131F" w:rsidP="00057EE3">
            <w:pPr>
              <w:widowControl w:val="0"/>
              <w:spacing w:before="240" w:after="240"/>
              <w:jc w:val="center"/>
              <w:rPr>
                <w:rFonts w:ascii="Arial" w:hAnsi="Arial" w:cs="Arial"/>
                <w:color w:val="202122"/>
                <w:sz w:val="21"/>
                <w:szCs w:val="21"/>
              </w:rPr>
            </w:pPr>
            <w:r>
              <w:rPr>
                <w:rFonts w:ascii="Arial" w:hAnsi="Arial" w:cs="Arial"/>
                <w:color w:val="202122"/>
                <w:sz w:val="21"/>
                <w:szCs w:val="21"/>
              </w:rPr>
              <w:t>2011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AB5BE0E"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2478</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948F0C2"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2511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491BDF"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2542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5BEE1E0"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2566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6EC1A21"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2571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AB32FF7" w14:textId="77777777"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2687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0E36BBE" w14:textId="77777777" w:rsidR="00BF131F" w:rsidRDefault="00BF131F" w:rsidP="00057EE3">
            <w:pPr>
              <w:widowControl w:val="0"/>
              <w:spacing w:before="240" w:after="240"/>
              <w:jc w:val="center"/>
              <w:rPr>
                <w:rFonts w:ascii="Cambria Math" w:hAnsi="Cambria Math" w:cs="Cambria Math"/>
                <w:b/>
                <w:bCs/>
                <w:color w:val="00CC00"/>
              </w:rPr>
            </w:pPr>
            <w:r>
              <w:rPr>
                <w:rFonts w:ascii="Cambria Math" w:hAnsi="Cambria Math" w:cs="Cambria Math"/>
                <w:b/>
                <w:bCs/>
                <w:color w:val="00CC00"/>
              </w:rPr>
              <w:t>↗</w:t>
            </w:r>
            <w:r>
              <w:rPr>
                <w:rFonts w:ascii="Arial" w:hAnsi="Arial" w:cs="Arial"/>
                <w:color w:val="202122"/>
                <w:sz w:val="21"/>
                <w:szCs w:val="21"/>
              </w:rPr>
              <w:t>2774</w:t>
            </w:r>
          </w:p>
        </w:tc>
      </w:tr>
      <w:tr w:rsidR="00BF131F" w14:paraId="68EAF171" w14:textId="2A55CBB6" w:rsidTr="00BF131F">
        <w:tc>
          <w:tcPr>
            <w:tcW w:w="1552"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57F168D" w14:textId="17EF1742"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lastRenderedPageBreak/>
              <w:t>2018</w:t>
            </w:r>
            <w:hyperlink r:id="rId19" w:anchor="cite_note-2018AA-17" w:history="1">
              <w:r>
                <w:rPr>
                  <w:rFonts w:ascii="Arial" w:hAnsi="Arial" w:cs="Arial"/>
                  <w:color w:val="0B0080"/>
                  <w:sz w:val="17"/>
                  <w:szCs w:val="17"/>
                  <w:vertAlign w:val="superscript"/>
                </w:rPr>
                <w:t>[17]</w:t>
              </w:r>
            </w:hyperlink>
          </w:p>
        </w:tc>
        <w:tc>
          <w:tcPr>
            <w:tcW w:w="1417"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57911B3A" w14:textId="43B64638"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2019</w:t>
            </w:r>
            <w:hyperlink r:id="rId20" w:anchor="cite_note-2019AB-18" w:history="1">
              <w:r>
                <w:rPr>
                  <w:rFonts w:ascii="Arial" w:hAnsi="Arial" w:cs="Arial"/>
                  <w:color w:val="0B0080"/>
                  <w:sz w:val="17"/>
                  <w:szCs w:val="17"/>
                  <w:vertAlign w:val="superscript"/>
                </w:rPr>
                <w:t>[18]</w:t>
              </w:r>
            </w:hyperlink>
          </w:p>
        </w:tc>
        <w:tc>
          <w:tcPr>
            <w:tcW w:w="1559"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4CE7182" w14:textId="564C8E4B"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21" w:anchor="cite_note-2020AA-2" w:history="1">
              <w:r>
                <w:rPr>
                  <w:rFonts w:ascii="Arial" w:hAnsi="Arial" w:cs="Arial"/>
                  <w:color w:val="0B0080"/>
                  <w:sz w:val="17"/>
                  <w:szCs w:val="17"/>
                  <w:vertAlign w:val="superscript"/>
                </w:rPr>
                <w:t>[19]</w:t>
              </w:r>
            </w:hyperlink>
          </w:p>
        </w:tc>
        <w:tc>
          <w:tcPr>
            <w:tcW w:w="1560"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2EE58895" w14:textId="17699D7B" w:rsidR="00BF131F" w:rsidRDefault="00BF131F" w:rsidP="00057EE3">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2021</w:t>
            </w:r>
          </w:p>
        </w:tc>
        <w:tc>
          <w:tcPr>
            <w:tcW w:w="1275"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36B57573" w14:textId="1251F4EC" w:rsidR="00BF131F" w:rsidRDefault="00BF131F" w:rsidP="00057EE3">
            <w:pPr>
              <w:widowControl w:val="0"/>
              <w:spacing w:before="240" w:after="240"/>
              <w:jc w:val="center"/>
              <w:rPr>
                <w:rFonts w:ascii="Arial" w:hAnsi="Arial" w:cs="Arial"/>
                <w:b/>
                <w:bCs/>
                <w:color w:val="202122"/>
                <w:sz w:val="21"/>
                <w:szCs w:val="21"/>
              </w:rPr>
            </w:pPr>
            <w:r w:rsidRPr="0053661E">
              <w:rPr>
                <w:b/>
                <w:sz w:val="21"/>
                <w:szCs w:val="21"/>
              </w:rPr>
              <w:t>2022</w:t>
            </w:r>
          </w:p>
        </w:tc>
        <w:tc>
          <w:tcPr>
            <w:tcW w:w="1276"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A6794E4" w14:textId="31271634" w:rsidR="00BF131F" w:rsidRPr="0053661E" w:rsidRDefault="00BF131F" w:rsidP="00057EE3">
            <w:pPr>
              <w:widowControl w:val="0"/>
              <w:spacing w:before="240" w:after="240"/>
              <w:jc w:val="center"/>
              <w:rPr>
                <w:b/>
                <w:sz w:val="21"/>
                <w:szCs w:val="21"/>
              </w:rPr>
            </w:pPr>
            <w:r w:rsidRPr="0053661E">
              <w:rPr>
                <w:b/>
                <w:sz w:val="21"/>
                <w:szCs w:val="21"/>
              </w:rPr>
              <w:t>202</w:t>
            </w:r>
            <w:r>
              <w:rPr>
                <w:b/>
                <w:sz w:val="21"/>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22C7E00C" w14:textId="5C930CC3" w:rsidR="00BF131F" w:rsidRPr="00057EE3" w:rsidRDefault="00BF131F" w:rsidP="00057EE3">
            <w:pPr>
              <w:widowControl w:val="0"/>
              <w:spacing w:before="240" w:after="240"/>
              <w:jc w:val="center"/>
              <w:rPr>
                <w:b/>
                <w:bCs/>
                <w:sz w:val="21"/>
                <w:szCs w:val="21"/>
              </w:rPr>
            </w:pPr>
            <w:r w:rsidRPr="00057EE3">
              <w:rPr>
                <w:b/>
                <w:bCs/>
                <w:sz w:val="21"/>
                <w:szCs w:val="21"/>
              </w:rPr>
              <w:t>2024</w:t>
            </w:r>
          </w:p>
        </w:tc>
        <w:tc>
          <w:tcPr>
            <w:tcW w:w="1680" w:type="dxa"/>
            <w:tcBorders>
              <w:top w:val="single" w:sz="4" w:space="0" w:color="auto"/>
              <w:left w:val="single" w:sz="4" w:space="0" w:color="auto"/>
              <w:bottom w:val="single" w:sz="4" w:space="0" w:color="auto"/>
              <w:right w:val="single" w:sz="4" w:space="0" w:color="auto"/>
            </w:tcBorders>
            <w:shd w:val="clear" w:color="auto" w:fill="CFE3FF"/>
          </w:tcPr>
          <w:p w14:paraId="17CC8DDD" w14:textId="77777777" w:rsidR="00BF131F" w:rsidRPr="00057EE3" w:rsidRDefault="00BF131F" w:rsidP="00057EE3">
            <w:pPr>
              <w:widowControl w:val="0"/>
              <w:spacing w:before="240" w:after="240"/>
              <w:jc w:val="center"/>
              <w:rPr>
                <w:b/>
                <w:bCs/>
                <w:sz w:val="21"/>
                <w:szCs w:val="21"/>
              </w:rPr>
            </w:pPr>
            <w:r w:rsidRPr="00057EE3">
              <w:rPr>
                <w:b/>
                <w:bCs/>
                <w:sz w:val="21"/>
                <w:szCs w:val="21"/>
              </w:rPr>
              <w:t>2025</w:t>
            </w:r>
          </w:p>
        </w:tc>
      </w:tr>
      <w:tr w:rsidR="00BF131F" w14:paraId="35E3ACE8" w14:textId="04C5EE50" w:rsidTr="00BF131F">
        <w:tc>
          <w:tcPr>
            <w:tcW w:w="155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83D6806" w14:textId="6D2DC684"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2847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6CC7E35" w14:textId="10543F18"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2915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E126A6D" w14:textId="0FFAB856"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w:t>
            </w:r>
            <w:r w:rsidR="00B65175">
              <w:rPr>
                <w:rFonts w:ascii="Arial" w:hAnsi="Arial" w:cs="Arial"/>
                <w:color w:val="202122"/>
                <w:sz w:val="21"/>
                <w:szCs w:val="21"/>
              </w:rPr>
              <w:t>888</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389DA1F" w14:textId="3BEDD591" w:rsidR="00BF131F" w:rsidRDefault="00BF131F" w:rsidP="00057EE3">
            <w:pPr>
              <w:widowControl w:val="0"/>
              <w:spacing w:before="240" w:after="240"/>
              <w:jc w:val="center"/>
              <w:rPr>
                <w:rFonts w:ascii="Arial" w:hAnsi="Arial" w:cs="Arial"/>
                <w:color w:val="202122"/>
                <w:sz w:val="21"/>
                <w:szCs w:val="21"/>
              </w:rPr>
            </w:pPr>
            <w:r>
              <w:rPr>
                <w:rFonts w:ascii="Cambria Math" w:hAnsi="Cambria Math" w:cs="Cambria Math"/>
                <w:b/>
                <w:bCs/>
                <w:color w:val="00CC00"/>
                <w:sz w:val="21"/>
                <w:szCs w:val="21"/>
              </w:rPr>
              <w:t>↗</w:t>
            </w:r>
            <w:r>
              <w:rPr>
                <w:rFonts w:ascii="Arial" w:hAnsi="Arial" w:cs="Arial"/>
                <w:color w:val="202122"/>
                <w:sz w:val="21"/>
                <w:szCs w:val="21"/>
              </w:rPr>
              <w:t>2968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A81C148" w14:textId="295D66D7" w:rsidR="00BF131F" w:rsidRDefault="00BF131F" w:rsidP="00057EE3">
            <w:pPr>
              <w:widowControl w:val="0"/>
              <w:spacing w:before="240" w:after="240"/>
              <w:jc w:val="center"/>
              <w:rPr>
                <w:rFonts w:ascii="Arial" w:hAnsi="Arial" w:cs="Arial"/>
                <w:color w:val="202122"/>
                <w:sz w:val="21"/>
                <w:szCs w:val="21"/>
              </w:rPr>
            </w:pPr>
            <w:r>
              <w:rPr>
                <w:sz w:val="20"/>
                <w:szCs w:val="20"/>
              </w:rPr>
              <w:t xml:space="preserve">     </w:t>
            </w:r>
            <w:r>
              <w:rPr>
                <w:rFonts w:ascii="Cambria Math" w:hAnsi="Cambria Math" w:cs="Cambria Math"/>
                <w:b/>
                <w:bCs/>
                <w:color w:val="00CC00"/>
                <w:sz w:val="21"/>
                <w:szCs w:val="21"/>
              </w:rPr>
              <w:t>↗</w:t>
            </w:r>
            <w:r>
              <w:rPr>
                <w:rFonts w:ascii="Arial" w:hAnsi="Arial" w:cs="Arial"/>
                <w:color w:val="202122"/>
                <w:sz w:val="21"/>
                <w:szCs w:val="21"/>
              </w:rPr>
              <w:t>2968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0E830" w14:textId="5490349A" w:rsidR="00BF131F" w:rsidRPr="0016531F" w:rsidRDefault="00BF131F" w:rsidP="0016531F">
            <w:pPr>
              <w:widowControl w:val="0"/>
              <w:spacing w:before="240" w:after="240"/>
              <w:jc w:val="center"/>
              <w:rPr>
                <w:sz w:val="22"/>
                <w:szCs w:val="22"/>
                <w:lang w:val="en-US"/>
              </w:rPr>
            </w:pPr>
            <w:r w:rsidRPr="0016531F">
              <w:rPr>
                <w:sz w:val="22"/>
                <w:szCs w:val="22"/>
                <w:lang w:val="en-US"/>
              </w:rPr>
              <w:t>2968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3824AB" w14:textId="101BF557" w:rsidR="00BF131F" w:rsidRPr="0016531F" w:rsidRDefault="00BF131F" w:rsidP="0016531F">
            <w:pPr>
              <w:widowControl w:val="0"/>
              <w:spacing w:before="240" w:after="240"/>
              <w:jc w:val="center"/>
              <w:rPr>
                <w:sz w:val="22"/>
                <w:szCs w:val="22"/>
                <w:lang w:val="en-US"/>
              </w:rPr>
            </w:pPr>
            <w:r w:rsidRPr="0016531F">
              <w:rPr>
                <w:sz w:val="22"/>
                <w:szCs w:val="22"/>
                <w:lang w:val="en-US"/>
              </w:rPr>
              <w:t>2968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3237434" w14:textId="3CD9EFEE" w:rsidR="00BF131F" w:rsidRPr="0016531F" w:rsidRDefault="00BF131F" w:rsidP="0016531F">
            <w:pPr>
              <w:widowControl w:val="0"/>
              <w:spacing w:before="240" w:after="240"/>
              <w:jc w:val="center"/>
              <w:rPr>
                <w:sz w:val="22"/>
                <w:szCs w:val="22"/>
                <w:lang w:val="en-US"/>
              </w:rPr>
            </w:pPr>
            <w:r w:rsidRPr="0016531F">
              <w:rPr>
                <w:sz w:val="22"/>
                <w:szCs w:val="22"/>
                <w:lang w:val="en-US"/>
              </w:rPr>
              <w:t>2968</w:t>
            </w:r>
          </w:p>
        </w:tc>
      </w:tr>
    </w:tbl>
    <w:p w14:paraId="7A6D12A0" w14:textId="77777777" w:rsidR="007A26CA" w:rsidRDefault="007A26C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457075DE" w14:textId="77777777" w:rsidR="007A26CA" w:rsidRDefault="00972B96">
      <w:pPr>
        <w:pStyle w:val="20"/>
        <w:shd w:val="clear" w:color="auto" w:fill="auto"/>
        <w:tabs>
          <w:tab w:val="left" w:pos="939"/>
        </w:tabs>
        <w:spacing w:after="0" w:line="317" w:lineRule="exact"/>
        <w:ind w:left="440"/>
        <w:rPr>
          <w:sz w:val="24"/>
          <w:szCs w:val="24"/>
        </w:rPr>
      </w:pPr>
      <w:r>
        <w:rPr>
          <w:sz w:val="24"/>
          <w:szCs w:val="24"/>
        </w:rPr>
        <w:t>2. Инвестиции</w:t>
      </w:r>
    </w:p>
    <w:p w14:paraId="0666954D" w14:textId="77777777" w:rsidR="007A26CA" w:rsidRDefault="007A26CA">
      <w:pPr>
        <w:pStyle w:val="20"/>
        <w:shd w:val="clear" w:color="auto" w:fill="auto"/>
        <w:tabs>
          <w:tab w:val="left" w:pos="939"/>
        </w:tabs>
        <w:spacing w:after="0" w:line="317" w:lineRule="exact"/>
        <w:ind w:left="440"/>
        <w:rPr>
          <w:sz w:val="24"/>
          <w:szCs w:val="24"/>
        </w:rPr>
      </w:pPr>
    </w:p>
    <w:p w14:paraId="7A01CDE3" w14:textId="5BDE1431" w:rsidR="007A26CA" w:rsidRDefault="00972B96" w:rsidP="00BF131F">
      <w:pPr>
        <w:pStyle w:val="11"/>
        <w:shd w:val="clear" w:color="auto" w:fill="auto"/>
        <w:spacing w:before="0" w:line="317" w:lineRule="exact"/>
        <w:ind w:left="20" w:right="20" w:firstLine="680"/>
        <w:rPr>
          <w:sz w:val="24"/>
          <w:szCs w:val="24"/>
        </w:rPr>
      </w:pPr>
      <w:r>
        <w:rPr>
          <w:sz w:val="24"/>
          <w:szCs w:val="24"/>
        </w:rPr>
        <w:t>И</w:t>
      </w:r>
      <w:r>
        <w:rPr>
          <w:rStyle w:val="a5"/>
          <w:i w:val="0"/>
          <w:iCs w:val="0"/>
          <w:sz w:val="24"/>
          <w:szCs w:val="24"/>
        </w:rPr>
        <w:t>нвестиции в основной капитал</w:t>
      </w:r>
      <w:r>
        <w:rPr>
          <w:i/>
          <w:iCs/>
          <w:sz w:val="24"/>
          <w:szCs w:val="24"/>
        </w:rPr>
        <w:t xml:space="preserve"> </w:t>
      </w:r>
      <w:r>
        <w:rPr>
          <w:sz w:val="24"/>
          <w:szCs w:val="24"/>
        </w:rPr>
        <w:t>ВМО поселок Репино отсутствуют, так как</w:t>
      </w:r>
      <w:r>
        <w:rPr>
          <w:i/>
          <w:iCs/>
          <w:sz w:val="24"/>
          <w:szCs w:val="24"/>
        </w:rPr>
        <w:t xml:space="preserve"> </w:t>
      </w:r>
      <w:r>
        <w:rPr>
          <w:sz w:val="24"/>
          <w:szCs w:val="24"/>
        </w:rPr>
        <w:t>ВМО</w:t>
      </w:r>
      <w:r>
        <w:rPr>
          <w:i/>
          <w:iCs/>
          <w:sz w:val="24"/>
          <w:szCs w:val="24"/>
        </w:rPr>
        <w:t xml:space="preserve"> </w:t>
      </w:r>
      <w:r>
        <w:rPr>
          <w:sz w:val="24"/>
          <w:szCs w:val="24"/>
        </w:rPr>
        <w:t>поселок Репино не имеет собственных помещений</w:t>
      </w:r>
      <w:r w:rsidR="00BF131F">
        <w:rPr>
          <w:sz w:val="24"/>
          <w:szCs w:val="24"/>
        </w:rPr>
        <w:t xml:space="preserve"> </w:t>
      </w:r>
      <w:r>
        <w:rPr>
          <w:sz w:val="24"/>
          <w:szCs w:val="24"/>
        </w:rPr>
        <w:t>(строений).</w:t>
      </w:r>
    </w:p>
    <w:p w14:paraId="32446577" w14:textId="77777777" w:rsidR="007A26CA" w:rsidRDefault="00972B96">
      <w:pPr>
        <w:pStyle w:val="20"/>
        <w:shd w:val="clear" w:color="auto" w:fill="auto"/>
        <w:tabs>
          <w:tab w:val="left" w:pos="649"/>
        </w:tabs>
        <w:spacing w:after="0" w:line="240" w:lineRule="auto"/>
        <w:ind w:left="360"/>
        <w:rPr>
          <w:sz w:val="24"/>
          <w:szCs w:val="24"/>
        </w:rPr>
      </w:pPr>
      <w:r>
        <w:rPr>
          <w:sz w:val="24"/>
          <w:szCs w:val="24"/>
        </w:rPr>
        <w:t>3. Потребительский рынок</w:t>
      </w:r>
    </w:p>
    <w:p w14:paraId="04F56492" w14:textId="77777777" w:rsidR="007A26CA" w:rsidRDefault="007A26CA">
      <w:pPr>
        <w:pStyle w:val="20"/>
        <w:shd w:val="clear" w:color="auto" w:fill="auto"/>
        <w:tabs>
          <w:tab w:val="left" w:pos="649"/>
        </w:tabs>
        <w:spacing w:after="0" w:line="240" w:lineRule="auto"/>
        <w:ind w:left="360"/>
        <w:rPr>
          <w:sz w:val="24"/>
          <w:szCs w:val="24"/>
        </w:rPr>
      </w:pPr>
    </w:p>
    <w:p w14:paraId="551FDC73" w14:textId="77777777" w:rsidR="007A26CA" w:rsidRDefault="00972B96">
      <w:pPr>
        <w:pStyle w:val="11"/>
        <w:shd w:val="clear" w:color="auto" w:fill="auto"/>
        <w:spacing w:before="0" w:line="276" w:lineRule="auto"/>
        <w:ind w:left="20" w:right="20" w:firstLine="380"/>
        <w:rPr>
          <w:sz w:val="24"/>
          <w:szCs w:val="24"/>
        </w:rPr>
      </w:pPr>
      <w:r>
        <w:rPr>
          <w:sz w:val="24"/>
          <w:szCs w:val="24"/>
        </w:rPr>
        <w:t xml:space="preserve">      Основная часть общеэкономического оборота принадлежит потребительскому рынку как составной части экономики поселения, отражающей динамику товарно-денежных отношений населения на рынке товаров и услуг, социально-экономическое состояние общества муниципального образования и региона в целом. </w:t>
      </w:r>
    </w:p>
    <w:p w14:paraId="42591672" w14:textId="77777777" w:rsidR="007A26CA" w:rsidRDefault="00972B96">
      <w:pPr>
        <w:pStyle w:val="11"/>
        <w:shd w:val="clear" w:color="auto" w:fill="auto"/>
        <w:spacing w:before="0" w:line="276" w:lineRule="auto"/>
        <w:ind w:left="20" w:right="20" w:firstLine="380"/>
        <w:rPr>
          <w:sz w:val="24"/>
          <w:szCs w:val="24"/>
        </w:rPr>
      </w:pPr>
      <w:r>
        <w:rPr>
          <w:sz w:val="24"/>
          <w:szCs w:val="24"/>
        </w:rPr>
        <w:t xml:space="preserve">      Основная часть оборота услуг и товаров нашего муниципального образования связана с отдыхом жителей Санкт-Петербурга, формируется пансионатом «Заря», </w:t>
      </w:r>
      <w:r>
        <w:rPr>
          <w:bCs/>
          <w:sz w:val="24"/>
          <w:szCs w:val="24"/>
        </w:rPr>
        <w:t>музей-усадьба И.Е. Репина «Пенаты»,</w:t>
      </w:r>
      <w:r>
        <w:rPr>
          <w:sz w:val="24"/>
          <w:szCs w:val="24"/>
        </w:rPr>
        <w:t xml:space="preserve"> отелями и СПА, гостиницами, ресторанами и кафе, иными мелкими предприятиями.</w:t>
      </w:r>
    </w:p>
    <w:p w14:paraId="2011F325" w14:textId="77777777" w:rsidR="00D71141" w:rsidRDefault="00D71141" w:rsidP="00BF131F">
      <w:pPr>
        <w:tabs>
          <w:tab w:val="left" w:pos="2745"/>
        </w:tabs>
        <w:rPr>
          <w:rFonts w:ascii="Times New Roman CYR" w:hAnsi="Times New Roman CYR" w:cs="Times New Roman CYR"/>
          <w:b/>
        </w:rPr>
      </w:pPr>
    </w:p>
    <w:p w14:paraId="6BA98E4F" w14:textId="77777777" w:rsidR="007A26CA" w:rsidRDefault="00972B96">
      <w:pPr>
        <w:tabs>
          <w:tab w:val="left" w:pos="2745"/>
        </w:tabs>
        <w:jc w:val="center"/>
        <w:rPr>
          <w:rFonts w:ascii="Times New Roman CYR" w:hAnsi="Times New Roman CYR" w:cs="Times New Roman CYR"/>
          <w:b/>
        </w:rPr>
      </w:pPr>
      <w:r>
        <w:rPr>
          <w:rFonts w:ascii="Times New Roman CYR" w:hAnsi="Times New Roman CYR" w:cs="Times New Roman CYR"/>
          <w:b/>
        </w:rPr>
        <w:t>4. Социальная сфера</w:t>
      </w:r>
    </w:p>
    <w:p w14:paraId="62C54B8F" w14:textId="77777777" w:rsidR="007A26CA" w:rsidRDefault="007A26CA">
      <w:pPr>
        <w:rPr>
          <w:rFonts w:ascii="Times New Roman CYR" w:hAnsi="Times New Roman CYR" w:cs="Times New Roman CYR"/>
        </w:rPr>
      </w:pPr>
    </w:p>
    <w:p w14:paraId="45F0854A" w14:textId="77777777" w:rsidR="007A26CA" w:rsidRDefault="00972B96">
      <w:pPr>
        <w:pStyle w:val="af0"/>
        <w:spacing w:line="276" w:lineRule="auto"/>
        <w:ind w:firstLine="567"/>
        <w:jc w:val="both"/>
        <w:rPr>
          <w:rFonts w:ascii="Times New Roman" w:hAnsi="Times New Roman"/>
          <w:bCs/>
          <w:sz w:val="24"/>
          <w:szCs w:val="24"/>
        </w:rPr>
      </w:pPr>
      <w:r>
        <w:rPr>
          <w:rFonts w:ascii="Times New Roman" w:hAnsi="Times New Roman"/>
          <w:sz w:val="24"/>
          <w:szCs w:val="24"/>
        </w:rPr>
        <w:t xml:space="preserve">Социальная сфера – это </w:t>
      </w:r>
      <w:r>
        <w:rPr>
          <w:rFonts w:ascii="Times New Roman" w:hAnsi="Times New Roman"/>
          <w:color w:val="000000"/>
          <w:sz w:val="24"/>
          <w:szCs w:val="24"/>
          <w:shd w:val="clear" w:color="auto" w:fill="FFFFFF"/>
        </w:rPr>
        <w:t>совокупность отраслей, предприятий, организаций, непосредственным образом связанных и определяющих образ и уровень жизни людей, их благосостояние и потребление. К социальной сфере относится, прежде всего, сфера услуг, образование, культура, здравоохранение.</w:t>
      </w:r>
    </w:p>
    <w:p w14:paraId="6BB5697D" w14:textId="21E9C43B" w:rsidR="007A26CA" w:rsidRDefault="00972B96" w:rsidP="008566E3">
      <w:pPr>
        <w:spacing w:line="276" w:lineRule="auto"/>
        <w:ind w:firstLine="708"/>
        <w:jc w:val="both"/>
        <w:rPr>
          <w:bCs/>
        </w:rPr>
      </w:pPr>
      <w:r>
        <w:rPr>
          <w:bCs/>
        </w:rPr>
        <w:t>Социальная сфера в муниципальном образовании поселок Репино представлена следующими учреждениями – ГБОУ Средняя общеобразовательная школа № 442 Курортного района Санкт-Петербурга, ГБДОУ детский сад № 20 комбинированного вида Курортного района Санкт-Петербурга, МКУ «Молодежный центр «Репино», музей-усадьба И.Е. Репина «Пенаты», где организованы обучение детей, досуг детей и жителей поселка, приобщение жителей культурному развитию, а также деятельность, направленная на создание благоприятных условий жизни населения на территории муниципального образования.</w:t>
      </w:r>
    </w:p>
    <w:p w14:paraId="299CCC3C" w14:textId="77777777" w:rsidR="007A26CA" w:rsidRDefault="00972B96">
      <w:pPr>
        <w:ind w:firstLine="720"/>
        <w:jc w:val="center"/>
        <w:rPr>
          <w:rFonts w:ascii="Times New Roman CYR" w:hAnsi="Times New Roman CYR" w:cs="Times New Roman CYR"/>
          <w:b/>
        </w:rPr>
      </w:pPr>
      <w:r>
        <w:rPr>
          <w:rFonts w:ascii="Times New Roman CYR" w:hAnsi="Times New Roman CYR" w:cs="Times New Roman CYR"/>
          <w:b/>
        </w:rPr>
        <w:t>5. Предпринимательство</w:t>
      </w:r>
    </w:p>
    <w:p w14:paraId="7F53DBF4" w14:textId="77777777" w:rsidR="007A26CA" w:rsidRDefault="007A26CA">
      <w:pPr>
        <w:ind w:firstLine="540"/>
        <w:jc w:val="center"/>
      </w:pPr>
    </w:p>
    <w:p w14:paraId="4F2A2EC1" w14:textId="77777777" w:rsidR="007A26CA" w:rsidRDefault="00972B96">
      <w:pPr>
        <w:spacing w:line="276" w:lineRule="auto"/>
        <w:ind w:firstLine="708"/>
        <w:jc w:val="both"/>
      </w:pPr>
      <w:r>
        <w:rPr>
          <w:shd w:val="clear" w:color="auto" w:fill="FFFFFF"/>
        </w:rPr>
        <w:t>Основная часть предпринимателей работает в сфере отдыха и развлечений, розничной торговли</w:t>
      </w:r>
      <w:r>
        <w:t xml:space="preserve">. </w:t>
      </w:r>
      <w:r>
        <w:rPr>
          <w:shd w:val="clear" w:color="auto" w:fill="FFFFFF"/>
        </w:rPr>
        <w:t xml:space="preserve"> </w:t>
      </w:r>
    </w:p>
    <w:p w14:paraId="2050798F" w14:textId="77777777" w:rsidR="007A26CA" w:rsidRDefault="00972B96">
      <w:pPr>
        <w:spacing w:line="276" w:lineRule="auto"/>
        <w:ind w:firstLine="540"/>
        <w:jc w:val="both"/>
      </w:pPr>
      <w:r>
        <w:lastRenderedPageBreak/>
        <w:tab/>
      </w:r>
      <w:r>
        <w:rPr>
          <w:shd w:val="clear" w:color="auto" w:fill="FFFFFF"/>
        </w:rPr>
        <w:t>Развитие малого и среднего предпринимательства является одним из самых основных факторов устойчивого социально-экономического развития муниципального образования, способствует обеспечению занятости населения, насыщению рынка товарами и услугами, увеличению налоговых поступлений в бюджет.</w:t>
      </w:r>
    </w:p>
    <w:p w14:paraId="4A541573" w14:textId="77777777" w:rsidR="007A26CA" w:rsidRDefault="00972B96">
      <w:pPr>
        <w:spacing w:line="276" w:lineRule="auto"/>
        <w:ind w:firstLine="709"/>
        <w:jc w:val="both"/>
      </w:pPr>
      <w:r>
        <w:t>Приоритетные задачи бюджетной политики определяют стратегию развития муниципального образования поселок Репино, в том числе:</w:t>
      </w:r>
    </w:p>
    <w:p w14:paraId="16C7C6F4" w14:textId="77777777" w:rsidR="007A26CA" w:rsidRDefault="00972B96">
      <w:pPr>
        <w:spacing w:line="276" w:lineRule="auto"/>
        <w:ind w:firstLine="709"/>
        <w:jc w:val="both"/>
      </w:pPr>
      <w:r>
        <w:t>1) интеграция бюджетного планирования в процесс формирования и реализации стратегии развития образования, в том числе путем полномасштабного внедрения программно-целевого принципа исполнения бюджета;</w:t>
      </w:r>
    </w:p>
    <w:p w14:paraId="092840E2" w14:textId="77777777" w:rsidR="007A26CA" w:rsidRDefault="00972B96">
      <w:pPr>
        <w:spacing w:line="276" w:lineRule="auto"/>
        <w:ind w:firstLine="709"/>
        <w:jc w:val="both"/>
      </w:pPr>
      <w:r>
        <w:t xml:space="preserve">2) улучшение условий жизни человека; решение социальных вопросов по организации и осуществлению деятельности по опеке и попечительству, выплате пособий на содержание ребенка в семье опекуна и приемной семье, выплате вознаграждения приемным родителям, выплате доплат к пенсиям; повышение качества муниципальных услуг;  </w:t>
      </w:r>
    </w:p>
    <w:p w14:paraId="09F588E5" w14:textId="5863E532" w:rsidR="007A26CA" w:rsidRDefault="00972B96" w:rsidP="008566E3">
      <w:pPr>
        <w:spacing w:line="276" w:lineRule="auto"/>
        <w:ind w:firstLine="709"/>
        <w:jc w:val="both"/>
      </w:pPr>
      <w:r>
        <w:t xml:space="preserve">3) повышение отдачи от использования бюджетных средств. </w:t>
      </w:r>
    </w:p>
    <w:p w14:paraId="2B915E22" w14:textId="77777777" w:rsidR="007A26CA" w:rsidRDefault="00972B96">
      <w:pPr>
        <w:spacing w:line="276" w:lineRule="auto"/>
        <w:ind w:firstLine="709"/>
        <w:jc w:val="both"/>
      </w:pPr>
      <w:r>
        <w:t xml:space="preserve">Показатели бюджетной обеспеченности являются основой прогноза социально-экономического развития,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 </w:t>
      </w:r>
    </w:p>
    <w:p w14:paraId="47692895" w14:textId="21EA6939" w:rsidR="00BF131F" w:rsidRPr="008566E3" w:rsidRDefault="00972B96" w:rsidP="008566E3">
      <w:pPr>
        <w:spacing w:line="276" w:lineRule="auto"/>
        <w:ind w:firstLine="709"/>
        <w:jc w:val="both"/>
      </w:pPr>
      <w:r>
        <w:t>Показатели рассчитываются исходя из объемов средств, необходимых для реализации расходных обязательств муниципального образования, муниципальных программ, каждая из которых направлена на повышение качества жизни людей, проживающих на территории муниципального образования поселок Репино.</w:t>
      </w:r>
    </w:p>
    <w:p w14:paraId="3D4F4ACA" w14:textId="77777777" w:rsidR="00BF131F" w:rsidRDefault="00BF131F">
      <w:pPr>
        <w:spacing w:line="276" w:lineRule="auto"/>
        <w:jc w:val="center"/>
        <w:rPr>
          <w:b/>
        </w:rPr>
      </w:pPr>
    </w:p>
    <w:p w14:paraId="21C3B4B9" w14:textId="2846C062" w:rsidR="007A26CA" w:rsidRDefault="00972B96">
      <w:pPr>
        <w:spacing w:line="276" w:lineRule="auto"/>
        <w:jc w:val="center"/>
        <w:rPr>
          <w:b/>
        </w:rPr>
      </w:pPr>
      <w:r>
        <w:rPr>
          <w:b/>
        </w:rPr>
        <w:t>ПЕРЕЧЕНЬ</w:t>
      </w:r>
    </w:p>
    <w:p w14:paraId="6BF8E7C2" w14:textId="77777777" w:rsidR="007A26CA" w:rsidRDefault="00972B96">
      <w:pPr>
        <w:spacing w:line="276" w:lineRule="auto"/>
        <w:jc w:val="center"/>
        <w:rPr>
          <w:b/>
        </w:rPr>
      </w:pPr>
      <w:r>
        <w:rPr>
          <w:b/>
        </w:rPr>
        <w:t>мероприятий, направленных на исполнение расходных обязательств муниципального образования, вытекающих из полномочий по вопросу местного значения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46DFF36A" w14:textId="77777777" w:rsidR="007A26CA" w:rsidRDefault="007A26CA">
      <w:pPr>
        <w:spacing w:line="276" w:lineRule="auto"/>
        <w:jc w:val="center"/>
        <w:rPr>
          <w:b/>
        </w:rPr>
      </w:pPr>
    </w:p>
    <w:p w14:paraId="1889FFC1" w14:textId="77777777" w:rsidR="007A26CA" w:rsidRDefault="009441C1">
      <w:pPr>
        <w:spacing w:line="276" w:lineRule="auto"/>
        <w:ind w:firstLine="851"/>
        <w:jc w:val="both"/>
      </w:pPr>
      <w:r>
        <w:t>Спортивные площадки муниципального сада отдыха,</w:t>
      </w:r>
      <w:r w:rsidR="00972B96">
        <w:t xml:space="preserve"> построенные в 2005 году устарели, требовалась их реконструкция.  С этой целью в 2018 </w:t>
      </w:r>
      <w:r>
        <w:t>году по</w:t>
      </w:r>
      <w:r w:rsidR="00972B96">
        <w:t xml:space="preserve"> заданию МА ВМО поселок Репино был разработан </w:t>
      </w:r>
      <w:r w:rsidR="00972B96">
        <w:rPr>
          <w:bCs/>
          <w:iCs/>
        </w:rPr>
        <w:t>проект</w:t>
      </w:r>
      <w:r w:rsidR="00972B96">
        <w:t xml:space="preserve"> обустройства спортивных площадок Муниципального сада отдыха. Проектом предусмотрено в том числе реконструкция футбольного поля.</w:t>
      </w:r>
    </w:p>
    <w:p w14:paraId="01254537" w14:textId="0CB0A2F0" w:rsidR="007A26CA" w:rsidRPr="005522D3" w:rsidRDefault="00972B96" w:rsidP="00BF131F">
      <w:pPr>
        <w:shd w:val="clear" w:color="auto" w:fill="FFFFFF" w:themeFill="background1"/>
        <w:spacing w:line="276" w:lineRule="auto"/>
        <w:ind w:firstLine="708"/>
        <w:jc w:val="both"/>
      </w:pPr>
      <w:r w:rsidRPr="005522D3">
        <w:t xml:space="preserve">В рамках реализации данного проекта в 2019 году </w:t>
      </w:r>
      <w:r w:rsidR="0016531F">
        <w:t xml:space="preserve">1 этап </w:t>
      </w:r>
      <w:r w:rsidRPr="005522D3">
        <w:t>выполнены работы по обустройству основания, ограждения футбольного поля,</w:t>
      </w:r>
      <w:r w:rsidR="00BF131F">
        <w:t xml:space="preserve"> </w:t>
      </w:r>
      <w:r w:rsidRPr="005522D3">
        <w:t>пешеходных дорожек на сумму 10 315 тыс. рублей.</w:t>
      </w:r>
    </w:p>
    <w:p w14:paraId="0DDD0801" w14:textId="099A9676" w:rsidR="007A26CA" w:rsidRPr="005522D3" w:rsidRDefault="00972B96" w:rsidP="005522D3">
      <w:pPr>
        <w:shd w:val="clear" w:color="auto" w:fill="FFFFFF" w:themeFill="background1"/>
        <w:spacing w:line="276" w:lineRule="auto"/>
        <w:jc w:val="both"/>
      </w:pPr>
      <w:r w:rsidRPr="005522D3">
        <w:t xml:space="preserve">Бюджетом ВМО поселок Репино 2020 года </w:t>
      </w:r>
      <w:r w:rsidR="00BF131F" w:rsidRPr="005522D3">
        <w:t xml:space="preserve">предусмотрено </w:t>
      </w:r>
      <w:r w:rsidR="00BF131F">
        <w:t>2</w:t>
      </w:r>
      <w:r w:rsidR="0016531F">
        <w:t xml:space="preserve"> этап </w:t>
      </w:r>
      <w:r w:rsidRPr="005522D3">
        <w:t>завершени</w:t>
      </w:r>
      <w:r w:rsidR="0016531F">
        <w:t>я</w:t>
      </w:r>
      <w:r w:rsidRPr="005522D3">
        <w:t xml:space="preserve"> работ по обустройству футбольного поля на сумму 7 737 тыс. рублей. В перечень работ было включено:</w:t>
      </w:r>
    </w:p>
    <w:p w14:paraId="7388CA9B" w14:textId="77777777" w:rsidR="007A26CA" w:rsidRPr="005522D3" w:rsidRDefault="00972B96" w:rsidP="005522D3">
      <w:pPr>
        <w:shd w:val="clear" w:color="auto" w:fill="FFFFFF" w:themeFill="background1"/>
        <w:spacing w:line="276" w:lineRule="auto"/>
        <w:ind w:left="709"/>
        <w:jc w:val="both"/>
      </w:pPr>
      <w:r w:rsidRPr="005522D3">
        <w:t xml:space="preserve">  - укладка искусственной травы футбольного поля; </w:t>
      </w:r>
    </w:p>
    <w:p w14:paraId="61D18325" w14:textId="77777777" w:rsidR="007A26CA" w:rsidRPr="005522D3" w:rsidRDefault="00972B96" w:rsidP="005522D3">
      <w:pPr>
        <w:shd w:val="clear" w:color="auto" w:fill="FFFFFF" w:themeFill="background1"/>
        <w:spacing w:line="276" w:lineRule="auto"/>
        <w:ind w:left="709"/>
        <w:jc w:val="both"/>
      </w:pPr>
      <w:r w:rsidRPr="005522D3">
        <w:t xml:space="preserve">  - укладка резинового покрытия беговых дорожек на асфальтобетонное основание поля;</w:t>
      </w:r>
    </w:p>
    <w:p w14:paraId="3DA11B27" w14:textId="77777777" w:rsidR="00B25132" w:rsidRPr="005522D3" w:rsidRDefault="00972B96" w:rsidP="005522D3">
      <w:pPr>
        <w:shd w:val="clear" w:color="auto" w:fill="FFFFFF" w:themeFill="background1"/>
        <w:spacing w:line="276" w:lineRule="auto"/>
        <w:jc w:val="both"/>
      </w:pPr>
      <w:r w:rsidRPr="005522D3">
        <w:t xml:space="preserve">              - установка трибун, футбольных ворот. </w:t>
      </w:r>
    </w:p>
    <w:p w14:paraId="689B728B" w14:textId="29855B45" w:rsidR="007A26CA" w:rsidRDefault="00972B96" w:rsidP="008E321D">
      <w:pPr>
        <w:spacing w:line="276" w:lineRule="auto"/>
        <w:jc w:val="both"/>
      </w:pPr>
      <w:r>
        <w:lastRenderedPageBreak/>
        <w:t>В связи с не благоприятной санитарно-эпидемиологической ситуацией</w:t>
      </w:r>
      <w:r>
        <w:rPr>
          <w:color w:val="000000"/>
        </w:rPr>
        <w:t xml:space="preserve"> в марте 2020</w:t>
      </w:r>
      <w:r w:rsidR="00BF131F">
        <w:rPr>
          <w:color w:val="000000"/>
        </w:rPr>
        <w:t xml:space="preserve"> </w:t>
      </w:r>
      <w:r>
        <w:rPr>
          <w:color w:val="000000"/>
        </w:rPr>
        <w:t>года по мере распространения новой</w:t>
      </w:r>
      <w:r w:rsidR="00F6739A">
        <w:rPr>
          <w:color w:val="000000"/>
        </w:rPr>
        <w:t xml:space="preserve">, </w:t>
      </w:r>
      <w:r>
        <w:rPr>
          <w:color w:val="000000"/>
        </w:rPr>
        <w:t xml:space="preserve">коронавирусной инфекции введенные в России оказали негативное влияние на </w:t>
      </w:r>
      <w:r w:rsidR="00BF131F">
        <w:t>в</w:t>
      </w:r>
      <w:r>
        <w:t>нутригородское муниципальное образование Санкт-Петербурга поселок Репино,</w:t>
      </w:r>
      <w:r>
        <w:rPr>
          <w:color w:val="000000"/>
        </w:rPr>
        <w:t xml:space="preserve"> ускорилось снижение доходной части бюджета МО,</w:t>
      </w:r>
      <w:r>
        <w:t xml:space="preserve"> наблюдалось не стабильное поступление доходов в бюджет, рост общего объема поступлений по сравнению с предыдущим годом составил меньше уровня инфляции. В связи с этим выполнение работ было перенесено на 2021 год, и с увеличением суммы </w:t>
      </w:r>
      <w:r w:rsidR="00BF131F">
        <w:t>согласно обоснованию</w:t>
      </w:r>
      <w:r>
        <w:t xml:space="preserve"> цены на 2020</w:t>
      </w:r>
      <w:r w:rsidR="00BF131F">
        <w:t xml:space="preserve"> </w:t>
      </w:r>
      <w:r>
        <w:t>г.</w:t>
      </w:r>
      <w:r w:rsidR="00B25132">
        <w:t xml:space="preserve"> В 2021</w:t>
      </w:r>
      <w:r w:rsidR="00BF131F">
        <w:t xml:space="preserve"> </w:t>
      </w:r>
      <w:r w:rsidR="00B25132">
        <w:t>году были завершены работы.</w:t>
      </w:r>
    </w:p>
    <w:tbl>
      <w:tblPr>
        <w:tblStyle w:val="af3"/>
        <w:tblW w:w="15026" w:type="dxa"/>
        <w:tblInd w:w="-5" w:type="dxa"/>
        <w:tblLayout w:type="fixed"/>
        <w:tblLook w:val="04A0" w:firstRow="1" w:lastRow="0" w:firstColumn="1" w:lastColumn="0" w:noHBand="0" w:noVBand="1"/>
      </w:tblPr>
      <w:tblGrid>
        <w:gridCol w:w="562"/>
        <w:gridCol w:w="8937"/>
        <w:gridCol w:w="2975"/>
        <w:gridCol w:w="2552"/>
      </w:tblGrid>
      <w:tr w:rsidR="007A26CA" w14:paraId="04564ACA" w14:textId="77777777" w:rsidTr="00BF131F">
        <w:tc>
          <w:tcPr>
            <w:tcW w:w="562" w:type="dxa"/>
            <w:vMerge w:val="restart"/>
            <w:vAlign w:val="center"/>
          </w:tcPr>
          <w:p w14:paraId="2E86345C" w14:textId="77777777" w:rsidR="007A26CA" w:rsidRPr="008E321D" w:rsidRDefault="00972B96">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w:t>
            </w:r>
          </w:p>
          <w:p w14:paraId="6D937C8B" w14:textId="77777777" w:rsidR="007A26CA" w:rsidRPr="008E321D" w:rsidRDefault="00972B96">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п/п</w:t>
            </w:r>
          </w:p>
        </w:tc>
        <w:tc>
          <w:tcPr>
            <w:tcW w:w="8937" w:type="dxa"/>
            <w:vMerge w:val="restart"/>
            <w:vAlign w:val="center"/>
          </w:tcPr>
          <w:p w14:paraId="4E1DD981" w14:textId="77777777" w:rsidR="007A26CA" w:rsidRPr="008E321D" w:rsidRDefault="00972B96">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Наименование показателя</w:t>
            </w:r>
          </w:p>
        </w:tc>
        <w:tc>
          <w:tcPr>
            <w:tcW w:w="5527" w:type="dxa"/>
            <w:gridSpan w:val="2"/>
            <w:vAlign w:val="center"/>
          </w:tcPr>
          <w:p w14:paraId="6A2E1130" w14:textId="77777777" w:rsidR="007A26CA" w:rsidRPr="008E321D" w:rsidRDefault="00B25132">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Наименование выполненных работ</w:t>
            </w:r>
          </w:p>
        </w:tc>
      </w:tr>
      <w:tr w:rsidR="007A26CA" w14:paraId="546EC0A0" w14:textId="77777777" w:rsidTr="00BF131F">
        <w:tc>
          <w:tcPr>
            <w:tcW w:w="562" w:type="dxa"/>
            <w:vMerge/>
            <w:vAlign w:val="center"/>
          </w:tcPr>
          <w:p w14:paraId="7D7FCD85" w14:textId="77777777" w:rsidR="007A26CA" w:rsidRPr="008E321D" w:rsidRDefault="007A26CA">
            <w:pPr>
              <w:pStyle w:val="af2"/>
              <w:ind w:left="0"/>
              <w:jc w:val="center"/>
              <w:rPr>
                <w:rFonts w:ascii="Times New Roman" w:hAnsi="Times New Roman" w:cs="Times New Roman"/>
                <w:sz w:val="20"/>
                <w:szCs w:val="20"/>
              </w:rPr>
            </w:pPr>
          </w:p>
        </w:tc>
        <w:tc>
          <w:tcPr>
            <w:tcW w:w="8937" w:type="dxa"/>
            <w:vMerge/>
            <w:vAlign w:val="center"/>
          </w:tcPr>
          <w:p w14:paraId="2AFC529E" w14:textId="77777777" w:rsidR="007A26CA" w:rsidRPr="008E321D" w:rsidRDefault="007A26CA">
            <w:pPr>
              <w:pStyle w:val="af2"/>
              <w:ind w:left="0"/>
              <w:jc w:val="center"/>
              <w:rPr>
                <w:rFonts w:ascii="Times New Roman" w:hAnsi="Times New Roman" w:cs="Times New Roman"/>
                <w:sz w:val="20"/>
                <w:szCs w:val="20"/>
              </w:rPr>
            </w:pPr>
          </w:p>
        </w:tc>
        <w:tc>
          <w:tcPr>
            <w:tcW w:w="2975" w:type="dxa"/>
            <w:vAlign w:val="center"/>
          </w:tcPr>
          <w:p w14:paraId="2CFA2F12" w14:textId="77777777" w:rsidR="007A26CA" w:rsidRPr="008E321D" w:rsidRDefault="00972B96">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Единица измерения</w:t>
            </w:r>
          </w:p>
        </w:tc>
        <w:tc>
          <w:tcPr>
            <w:tcW w:w="2552" w:type="dxa"/>
            <w:vAlign w:val="center"/>
          </w:tcPr>
          <w:p w14:paraId="14EC9DCF" w14:textId="77777777" w:rsidR="007A26CA" w:rsidRPr="008E321D" w:rsidRDefault="00972B96">
            <w:pPr>
              <w:pStyle w:val="af2"/>
              <w:ind w:left="0"/>
              <w:jc w:val="center"/>
              <w:rPr>
                <w:rFonts w:ascii="Times New Roman" w:hAnsi="Times New Roman" w:cs="Times New Roman"/>
                <w:sz w:val="20"/>
                <w:szCs w:val="20"/>
              </w:rPr>
            </w:pPr>
            <w:r w:rsidRPr="008E321D">
              <w:rPr>
                <w:rFonts w:ascii="Times New Roman" w:hAnsi="Times New Roman" w:cs="Times New Roman"/>
                <w:sz w:val="20"/>
                <w:szCs w:val="20"/>
              </w:rPr>
              <w:t>Количество</w:t>
            </w:r>
          </w:p>
        </w:tc>
      </w:tr>
      <w:tr w:rsidR="007A26CA" w14:paraId="791EA579" w14:textId="77777777" w:rsidTr="00BF131F">
        <w:tc>
          <w:tcPr>
            <w:tcW w:w="562" w:type="dxa"/>
          </w:tcPr>
          <w:p w14:paraId="37E09D55"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937" w:type="dxa"/>
          </w:tcPr>
          <w:p w14:paraId="3F008C3D" w14:textId="77777777" w:rsidR="007A26CA" w:rsidRDefault="00972B96">
            <w:pPr>
              <w:pStyle w:val="af2"/>
              <w:ind w:left="0"/>
              <w:rPr>
                <w:rFonts w:ascii="Times New Roman" w:hAnsi="Times New Roman" w:cs="Times New Roman"/>
                <w:sz w:val="24"/>
                <w:szCs w:val="24"/>
              </w:rPr>
            </w:pPr>
            <w:r>
              <w:rPr>
                <w:rFonts w:ascii="Times New Roman" w:hAnsi="Times New Roman" w:cs="Times New Roman"/>
                <w:sz w:val="24"/>
                <w:szCs w:val="24"/>
              </w:rPr>
              <w:t>Устройство покрытия футбольного поля искусственной травой</w:t>
            </w:r>
          </w:p>
        </w:tc>
        <w:tc>
          <w:tcPr>
            <w:tcW w:w="2975" w:type="dxa"/>
          </w:tcPr>
          <w:p w14:paraId="1310C925"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кв. м</w:t>
            </w:r>
          </w:p>
        </w:tc>
        <w:tc>
          <w:tcPr>
            <w:tcW w:w="2552" w:type="dxa"/>
          </w:tcPr>
          <w:p w14:paraId="060140C6" w14:textId="77777777" w:rsidR="007A26CA" w:rsidRDefault="00B25132">
            <w:pPr>
              <w:pStyle w:val="af2"/>
              <w:ind w:left="0"/>
              <w:jc w:val="center"/>
              <w:rPr>
                <w:rFonts w:ascii="Times New Roman" w:hAnsi="Times New Roman" w:cs="Times New Roman"/>
                <w:sz w:val="24"/>
                <w:szCs w:val="24"/>
              </w:rPr>
            </w:pPr>
            <w:r>
              <w:rPr>
                <w:rFonts w:ascii="Times New Roman" w:hAnsi="Times New Roman" w:cs="Times New Roman"/>
                <w:sz w:val="24"/>
                <w:szCs w:val="24"/>
              </w:rPr>
              <w:t>2579,5</w:t>
            </w:r>
          </w:p>
        </w:tc>
      </w:tr>
      <w:tr w:rsidR="007A26CA" w14:paraId="281D63FD" w14:textId="77777777" w:rsidTr="00BF131F">
        <w:tc>
          <w:tcPr>
            <w:tcW w:w="562" w:type="dxa"/>
          </w:tcPr>
          <w:p w14:paraId="27BEFFFB"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937" w:type="dxa"/>
          </w:tcPr>
          <w:p w14:paraId="656EFEBF" w14:textId="77777777" w:rsidR="007A26CA" w:rsidRDefault="00B25132">
            <w:pPr>
              <w:pStyle w:val="af2"/>
              <w:ind w:left="0"/>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Травмобезопасное покрытие с нанесением разметки </w:t>
            </w:r>
            <w:r w:rsidR="00972B96">
              <w:rPr>
                <w:rFonts w:ascii="Times New Roman" w:eastAsiaTheme="minorEastAsia" w:hAnsi="Times New Roman" w:cs="Times New Roman"/>
                <w:sz w:val="24"/>
                <w:szCs w:val="24"/>
                <w:lang w:eastAsia="ru-RU"/>
              </w:rPr>
              <w:t xml:space="preserve"> </w:t>
            </w:r>
          </w:p>
        </w:tc>
        <w:tc>
          <w:tcPr>
            <w:tcW w:w="2975" w:type="dxa"/>
          </w:tcPr>
          <w:p w14:paraId="6E2FD8EC"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кв.м</w:t>
            </w:r>
          </w:p>
        </w:tc>
        <w:tc>
          <w:tcPr>
            <w:tcW w:w="2552" w:type="dxa"/>
          </w:tcPr>
          <w:p w14:paraId="3CA1D962" w14:textId="77777777" w:rsidR="007A26CA" w:rsidRDefault="00B25132">
            <w:pPr>
              <w:pStyle w:val="af2"/>
              <w:ind w:left="0"/>
              <w:jc w:val="center"/>
              <w:rPr>
                <w:rFonts w:ascii="Times New Roman" w:hAnsi="Times New Roman" w:cs="Times New Roman"/>
                <w:sz w:val="24"/>
                <w:szCs w:val="24"/>
              </w:rPr>
            </w:pPr>
            <w:r>
              <w:rPr>
                <w:rFonts w:ascii="Times New Roman" w:hAnsi="Times New Roman" w:cs="Times New Roman"/>
                <w:sz w:val="24"/>
                <w:szCs w:val="24"/>
              </w:rPr>
              <w:t>866,62</w:t>
            </w:r>
          </w:p>
        </w:tc>
      </w:tr>
      <w:tr w:rsidR="007A26CA" w14:paraId="6144B6B1" w14:textId="77777777" w:rsidTr="00BF131F">
        <w:tc>
          <w:tcPr>
            <w:tcW w:w="562" w:type="dxa"/>
          </w:tcPr>
          <w:p w14:paraId="0A919D28"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937" w:type="dxa"/>
          </w:tcPr>
          <w:p w14:paraId="0F46BC82" w14:textId="77777777" w:rsidR="007A26CA" w:rsidRDefault="00972B96">
            <w:pPr>
              <w:pStyle w:val="af2"/>
              <w:ind w:left="0"/>
              <w:rPr>
                <w:rFonts w:ascii="Times New Roman" w:hAnsi="Times New Roman" w:cs="Times New Roman"/>
                <w:sz w:val="24"/>
                <w:szCs w:val="24"/>
              </w:rPr>
            </w:pPr>
            <w:r>
              <w:rPr>
                <w:rFonts w:ascii="Times New Roman" w:hAnsi="Times New Roman" w:cs="Times New Roman"/>
                <w:sz w:val="24"/>
                <w:szCs w:val="24"/>
              </w:rPr>
              <w:t xml:space="preserve">Установка трибун </w:t>
            </w:r>
          </w:p>
        </w:tc>
        <w:tc>
          <w:tcPr>
            <w:tcW w:w="2975" w:type="dxa"/>
          </w:tcPr>
          <w:p w14:paraId="27BA8AD0"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шт.</w:t>
            </w:r>
          </w:p>
        </w:tc>
        <w:tc>
          <w:tcPr>
            <w:tcW w:w="2552" w:type="dxa"/>
          </w:tcPr>
          <w:p w14:paraId="3A6C2142"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5</w:t>
            </w:r>
          </w:p>
        </w:tc>
      </w:tr>
      <w:tr w:rsidR="007A26CA" w14:paraId="604404A3" w14:textId="77777777" w:rsidTr="00BF131F">
        <w:tc>
          <w:tcPr>
            <w:tcW w:w="562" w:type="dxa"/>
          </w:tcPr>
          <w:p w14:paraId="24219CB6"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937" w:type="dxa"/>
          </w:tcPr>
          <w:p w14:paraId="3885C7FC" w14:textId="77777777" w:rsidR="007A26CA" w:rsidRDefault="00972B96">
            <w:pPr>
              <w:pStyle w:val="af2"/>
              <w:ind w:left="0"/>
              <w:rPr>
                <w:rFonts w:ascii="Times New Roman" w:hAnsi="Times New Roman" w:cs="Times New Roman"/>
                <w:sz w:val="24"/>
                <w:szCs w:val="24"/>
              </w:rPr>
            </w:pPr>
            <w:r>
              <w:rPr>
                <w:rFonts w:ascii="Times New Roman" w:hAnsi="Times New Roman" w:cs="Times New Roman"/>
                <w:sz w:val="24"/>
                <w:szCs w:val="24"/>
              </w:rPr>
              <w:t xml:space="preserve">Установка футбольных ворот </w:t>
            </w:r>
          </w:p>
        </w:tc>
        <w:tc>
          <w:tcPr>
            <w:tcW w:w="2975" w:type="dxa"/>
          </w:tcPr>
          <w:p w14:paraId="7F55EE87"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пара</w:t>
            </w:r>
          </w:p>
        </w:tc>
        <w:tc>
          <w:tcPr>
            <w:tcW w:w="2552" w:type="dxa"/>
          </w:tcPr>
          <w:p w14:paraId="1EACA509" w14:textId="77777777" w:rsidR="007A26CA" w:rsidRDefault="00B25132">
            <w:pPr>
              <w:pStyle w:val="af2"/>
              <w:ind w:left="0"/>
              <w:jc w:val="center"/>
              <w:rPr>
                <w:rFonts w:ascii="Times New Roman" w:hAnsi="Times New Roman" w:cs="Times New Roman"/>
                <w:sz w:val="24"/>
                <w:szCs w:val="24"/>
              </w:rPr>
            </w:pPr>
            <w:r>
              <w:rPr>
                <w:rFonts w:ascii="Times New Roman" w:hAnsi="Times New Roman" w:cs="Times New Roman"/>
                <w:sz w:val="24"/>
                <w:szCs w:val="24"/>
              </w:rPr>
              <w:t>2</w:t>
            </w:r>
          </w:p>
        </w:tc>
      </w:tr>
      <w:tr w:rsidR="007A26CA" w14:paraId="66382E38" w14:textId="77777777" w:rsidTr="00BF131F">
        <w:tc>
          <w:tcPr>
            <w:tcW w:w="562" w:type="dxa"/>
          </w:tcPr>
          <w:p w14:paraId="2C72CE29"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937" w:type="dxa"/>
          </w:tcPr>
          <w:p w14:paraId="4B5BD8C8" w14:textId="77777777" w:rsidR="007A26CA" w:rsidRDefault="00972B96">
            <w:pPr>
              <w:pStyle w:val="af2"/>
              <w:ind w:left="0"/>
              <w:rPr>
                <w:rFonts w:ascii="Times New Roman" w:hAnsi="Times New Roman" w:cs="Times New Roman"/>
                <w:sz w:val="24"/>
                <w:szCs w:val="24"/>
              </w:rPr>
            </w:pPr>
            <w:r>
              <w:rPr>
                <w:rFonts w:ascii="Times New Roman" w:hAnsi="Times New Roman" w:cs="Times New Roman"/>
                <w:sz w:val="24"/>
                <w:szCs w:val="24"/>
              </w:rPr>
              <w:t>Установка гандбольных ворот</w:t>
            </w:r>
          </w:p>
        </w:tc>
        <w:tc>
          <w:tcPr>
            <w:tcW w:w="2975" w:type="dxa"/>
          </w:tcPr>
          <w:p w14:paraId="1D983AFD"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пара</w:t>
            </w:r>
          </w:p>
        </w:tc>
        <w:tc>
          <w:tcPr>
            <w:tcW w:w="2552" w:type="dxa"/>
          </w:tcPr>
          <w:p w14:paraId="741BB693" w14:textId="77777777" w:rsidR="007A26CA" w:rsidRDefault="00972B96">
            <w:pPr>
              <w:pStyle w:val="af2"/>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14520E43" w14:textId="77777777" w:rsidR="007A26CA" w:rsidRDefault="007A26CA"/>
    <w:p w14:paraId="2AF9D3BE" w14:textId="7C0B296C" w:rsidR="007A26CA" w:rsidRDefault="00972B96">
      <w:pPr>
        <w:rPr>
          <w:b/>
          <w:bCs/>
        </w:rPr>
      </w:pPr>
      <w:r>
        <w:t xml:space="preserve">Объем </w:t>
      </w:r>
      <w:r w:rsidR="00FC0A9E">
        <w:t>выполненных работ по футбольному полю в 2021</w:t>
      </w:r>
      <w:r w:rsidR="00BF131F">
        <w:t xml:space="preserve"> </w:t>
      </w:r>
      <w:r w:rsidR="00FC0A9E">
        <w:t xml:space="preserve">году </w:t>
      </w:r>
      <w:r w:rsidR="00BF131F">
        <w:t xml:space="preserve">составил </w:t>
      </w:r>
      <w:r w:rsidR="00BF131F">
        <w:rPr>
          <w:rFonts w:eastAsiaTheme="minorEastAsia"/>
        </w:rPr>
        <w:t>-</w:t>
      </w:r>
      <w:r w:rsidR="008E321D">
        <w:rPr>
          <w:rFonts w:eastAsiaTheme="minorEastAsia"/>
        </w:rPr>
        <w:t xml:space="preserve"> </w:t>
      </w:r>
      <w:r w:rsidR="00B25132" w:rsidRPr="00B25132">
        <w:rPr>
          <w:rFonts w:eastAsiaTheme="minorEastAsia"/>
          <w:b/>
        </w:rPr>
        <w:t>8464229,81</w:t>
      </w:r>
      <w:r>
        <w:rPr>
          <w:b/>
          <w:bCs/>
        </w:rPr>
        <w:t xml:space="preserve"> руб.</w:t>
      </w:r>
    </w:p>
    <w:p w14:paraId="4D3CEABA" w14:textId="77777777" w:rsidR="009441C1" w:rsidRDefault="003846AB">
      <w:pPr>
        <w:rPr>
          <w:b/>
          <w:bCs/>
        </w:rPr>
      </w:pPr>
      <w:r>
        <w:rPr>
          <w:b/>
          <w:bCs/>
        </w:rPr>
        <w:t xml:space="preserve"> </w:t>
      </w:r>
    </w:p>
    <w:p w14:paraId="3880567B" w14:textId="0405C2CD" w:rsidR="00344CDC" w:rsidRPr="00BF131F" w:rsidRDefault="003846AB" w:rsidP="00BF131F">
      <w:pPr>
        <w:jc w:val="both"/>
        <w:rPr>
          <w:b/>
          <w:bCs/>
        </w:rPr>
      </w:pPr>
      <w:r w:rsidRPr="009441C1">
        <w:rPr>
          <w:b/>
          <w:bCs/>
        </w:rPr>
        <w:t>На 2022</w:t>
      </w:r>
      <w:r w:rsidR="00BF131F">
        <w:rPr>
          <w:b/>
          <w:bCs/>
        </w:rPr>
        <w:t xml:space="preserve"> </w:t>
      </w:r>
      <w:r w:rsidRPr="009441C1">
        <w:rPr>
          <w:b/>
          <w:bCs/>
        </w:rPr>
        <w:t xml:space="preserve">год </w:t>
      </w:r>
      <w:r w:rsidR="0016531F">
        <w:rPr>
          <w:b/>
          <w:bCs/>
        </w:rPr>
        <w:t>3 этап реализации программы согласно муниципального контракта</w:t>
      </w:r>
      <w:r w:rsidRPr="009441C1">
        <w:rPr>
          <w:b/>
          <w:bCs/>
        </w:rPr>
        <w:t xml:space="preserve"> </w:t>
      </w:r>
      <w:r w:rsidR="0016531F" w:rsidRPr="0016531F">
        <w:rPr>
          <w:b/>
          <w:bCs/>
        </w:rPr>
        <w:t>0172300008122000005_136611 от 22.08.2022г</w:t>
      </w:r>
      <w:r w:rsidR="0016531F">
        <w:rPr>
          <w:b/>
          <w:bCs/>
        </w:rPr>
        <w:t xml:space="preserve"> на сумму 11832000,00 </w:t>
      </w:r>
      <w:r w:rsidR="00B65175">
        <w:rPr>
          <w:b/>
          <w:bCs/>
        </w:rPr>
        <w:t>идет завершение</w:t>
      </w:r>
      <w:r w:rsidR="0016531F">
        <w:rPr>
          <w:b/>
          <w:bCs/>
        </w:rPr>
        <w:t xml:space="preserve"> </w:t>
      </w:r>
      <w:r w:rsidR="00FC0A9E">
        <w:rPr>
          <w:b/>
          <w:bCs/>
        </w:rPr>
        <w:t>следующи</w:t>
      </w:r>
      <w:r w:rsidR="0016531F">
        <w:rPr>
          <w:b/>
          <w:bCs/>
        </w:rPr>
        <w:t>х</w:t>
      </w:r>
      <w:r w:rsidR="00FC0A9E">
        <w:rPr>
          <w:b/>
          <w:bCs/>
        </w:rPr>
        <w:t xml:space="preserve"> работ</w:t>
      </w:r>
      <w:r w:rsidRPr="009441C1">
        <w:rPr>
          <w:b/>
          <w:bCs/>
        </w:rPr>
        <w:t>:</w:t>
      </w:r>
    </w:p>
    <w:p w14:paraId="3B052214" w14:textId="31BD071A" w:rsidR="00804096" w:rsidRPr="00FC05F8"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FC05F8">
        <w:rPr>
          <w:rFonts w:ascii="Times New Roman" w:hAnsi="Times New Roman" w:cs="Times New Roman"/>
          <w:sz w:val="24"/>
          <w:szCs w:val="24"/>
        </w:rPr>
        <w:t xml:space="preserve">Травмобезопасное покрытие - 928,88 м2 </w:t>
      </w:r>
    </w:p>
    <w:p w14:paraId="7FB57EE3" w14:textId="374AB281" w:rsidR="00804096" w:rsidRPr="00FC05F8"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FC05F8">
        <w:rPr>
          <w:rFonts w:ascii="Times New Roman" w:hAnsi="Times New Roman" w:cs="Times New Roman"/>
          <w:sz w:val="24"/>
          <w:szCs w:val="24"/>
        </w:rPr>
        <w:t xml:space="preserve">Набивное покрытие (ремонт) - 6,2 м2 </w:t>
      </w:r>
    </w:p>
    <w:p w14:paraId="11C1B563" w14:textId="0B19FF29" w:rsidR="00804096" w:rsidRPr="00FC05F8"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FC05F8">
        <w:rPr>
          <w:rFonts w:ascii="Times New Roman" w:hAnsi="Times New Roman" w:cs="Times New Roman"/>
          <w:sz w:val="24"/>
          <w:szCs w:val="24"/>
        </w:rPr>
        <w:t>Демонтаж БР 100*20*8 - 217,5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w:t>
      </w:r>
    </w:p>
    <w:p w14:paraId="05B05046" w14:textId="6A8091BD" w:rsidR="00804096" w:rsidRPr="00FC05F8"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FC05F8">
        <w:rPr>
          <w:rFonts w:ascii="Times New Roman" w:hAnsi="Times New Roman" w:cs="Times New Roman"/>
          <w:sz w:val="24"/>
          <w:szCs w:val="24"/>
        </w:rPr>
        <w:t>Установка БР 100*20*8 - 89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(с оголением 8 см) (новая трасса </w:t>
      </w:r>
    </w:p>
    <w:p w14:paraId="4003175C" w14:textId="6163F9A4" w:rsidR="00804096" w:rsidRPr="00FC05F8"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FC05F8">
        <w:rPr>
          <w:rFonts w:ascii="Times New Roman" w:hAnsi="Times New Roman" w:cs="Times New Roman"/>
          <w:sz w:val="24"/>
          <w:szCs w:val="24"/>
        </w:rPr>
        <w:lastRenderedPageBreak/>
        <w:t>Установка БР 100*20*8 - 26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(с занижением) (новая трасса) </w:t>
      </w:r>
    </w:p>
    <w:p w14:paraId="1EF29D4D" w14:textId="536CFDB1" w:rsidR="00804096" w:rsidRPr="00FC05F8"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FC05F8">
        <w:rPr>
          <w:rFonts w:ascii="Times New Roman" w:hAnsi="Times New Roman" w:cs="Times New Roman"/>
          <w:sz w:val="24"/>
          <w:szCs w:val="24"/>
        </w:rPr>
        <w:t>Установка БР 100*20*8 - 45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(с оголением 5 см) (старая трасса) </w:t>
      </w:r>
    </w:p>
    <w:p w14:paraId="509B43E7" w14:textId="174D4579" w:rsidR="00804096" w:rsidRPr="00FC05F8"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FC05F8">
        <w:rPr>
          <w:rFonts w:ascii="Times New Roman" w:hAnsi="Times New Roman" w:cs="Times New Roman"/>
          <w:sz w:val="24"/>
          <w:szCs w:val="24"/>
        </w:rPr>
        <w:t>Установка БР 100*20*8 - 6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(с занижением) (старая трасса) </w:t>
      </w:r>
    </w:p>
    <w:p w14:paraId="249DFFFC" w14:textId="0A6EE217" w:rsidR="003730FE" w:rsidRPr="00FC05F8" w:rsidRDefault="003730FE"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FC05F8">
        <w:rPr>
          <w:rFonts w:ascii="Times New Roman" w:hAnsi="Times New Roman" w:cs="Times New Roman"/>
          <w:sz w:val="24"/>
          <w:szCs w:val="24"/>
        </w:rPr>
        <w:t>Замена БР 100*20*8 - 23 м.</w:t>
      </w:r>
      <w:r w:rsidR="00BF131F">
        <w:rPr>
          <w:rFonts w:ascii="Times New Roman" w:hAnsi="Times New Roman" w:cs="Times New Roman"/>
          <w:sz w:val="24"/>
          <w:szCs w:val="24"/>
        </w:rPr>
        <w:t xml:space="preserve"> </w:t>
      </w:r>
      <w:r w:rsidRPr="00FC05F8">
        <w:rPr>
          <w:rFonts w:ascii="Times New Roman" w:hAnsi="Times New Roman" w:cs="Times New Roman"/>
          <w:sz w:val="24"/>
          <w:szCs w:val="24"/>
        </w:rPr>
        <w:t xml:space="preserve">п. (с оголением 5 см) </w:t>
      </w:r>
    </w:p>
    <w:p w14:paraId="753E631C" w14:textId="7A71ED15" w:rsidR="003730FE" w:rsidRDefault="003730FE"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FC05F8">
        <w:rPr>
          <w:rFonts w:ascii="Times New Roman" w:hAnsi="Times New Roman" w:cs="Times New Roman"/>
          <w:sz w:val="24"/>
          <w:szCs w:val="24"/>
        </w:rPr>
        <w:t xml:space="preserve">Укрепление откосов газоном - 92,85 м2 </w:t>
      </w:r>
    </w:p>
    <w:p w14:paraId="7FA1474B" w14:textId="48A26124" w:rsidR="00A55F98" w:rsidRPr="00A55F98" w:rsidRDefault="00A55F98" w:rsidP="00A55F9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A55F98">
        <w:rPr>
          <w:rFonts w:ascii="Times New Roman" w:hAnsi="Times New Roman" w:cs="Times New Roman"/>
          <w:sz w:val="24"/>
          <w:szCs w:val="24"/>
        </w:rPr>
        <w:t>Газон (устройство) - 9,46 м2 (из них: 9,46 м2 - на месте существующего набивного покрытия</w:t>
      </w:r>
    </w:p>
    <w:p w14:paraId="50179905" w14:textId="6381F6A6" w:rsidR="003730FE" w:rsidRPr="00FC05F8" w:rsidRDefault="003730FE" w:rsidP="00BF131F">
      <w:pPr>
        <w:pStyle w:val="af2"/>
        <w:keepNext/>
        <w:widowControl w:val="0"/>
        <w:numPr>
          <w:ilvl w:val="0"/>
          <w:numId w:val="4"/>
        </w:numPr>
        <w:autoSpaceDE w:val="0"/>
        <w:autoSpaceDN w:val="0"/>
        <w:adjustRightInd w:val="0"/>
        <w:ind w:left="709" w:right="50"/>
        <w:rPr>
          <w:rFonts w:ascii="Times New Roman" w:hAnsi="Times New Roman" w:cs="Times New Roman"/>
          <w:sz w:val="24"/>
          <w:szCs w:val="24"/>
        </w:rPr>
      </w:pPr>
      <w:r w:rsidRPr="00FC05F8">
        <w:rPr>
          <w:rFonts w:ascii="Times New Roman" w:hAnsi="Times New Roman" w:cs="Times New Roman"/>
          <w:sz w:val="24"/>
          <w:szCs w:val="24"/>
        </w:rPr>
        <w:t xml:space="preserve">Установка спортивного ограждения </w:t>
      </w:r>
      <w:r w:rsidR="00FC05F8" w:rsidRPr="00FC05F8">
        <w:rPr>
          <w:rFonts w:ascii="Times New Roman" w:hAnsi="Times New Roman" w:cs="Times New Roman"/>
          <w:sz w:val="24"/>
          <w:szCs w:val="24"/>
        </w:rPr>
        <w:t>в т.ч.</w:t>
      </w:r>
    </w:p>
    <w:p w14:paraId="083A8452" w14:textId="570F1A29" w:rsidR="003730FE" w:rsidRPr="008566E3" w:rsidRDefault="003730FE" w:rsidP="008566E3">
      <w:pPr>
        <w:pStyle w:val="af2"/>
        <w:keepNext/>
        <w:widowControl w:val="0"/>
        <w:numPr>
          <w:ilvl w:val="0"/>
          <w:numId w:val="4"/>
        </w:numPr>
        <w:autoSpaceDE w:val="0"/>
        <w:autoSpaceDN w:val="0"/>
        <w:adjustRightInd w:val="0"/>
        <w:ind w:left="709" w:right="50" w:hanging="299"/>
        <w:rPr>
          <w:rFonts w:ascii="Times New Roman" w:hAnsi="Times New Roman" w:cs="Times New Roman"/>
        </w:rPr>
      </w:pPr>
      <w:r w:rsidRPr="008566E3">
        <w:rPr>
          <w:rFonts w:ascii="Times New Roman" w:hAnsi="Times New Roman" w:cs="Times New Roman"/>
        </w:rPr>
        <w:t xml:space="preserve">Устройство калиток из готовых металлических решетчатых панелей  </w:t>
      </w:r>
    </w:p>
    <w:p w14:paraId="796B7E11" w14:textId="6AEDFCAA" w:rsidR="003730FE" w:rsidRPr="008566E3" w:rsidRDefault="003730FE" w:rsidP="008566E3">
      <w:pPr>
        <w:keepNext/>
        <w:widowControl w:val="0"/>
        <w:autoSpaceDE w:val="0"/>
        <w:autoSpaceDN w:val="0"/>
        <w:adjustRightInd w:val="0"/>
        <w:ind w:left="50" w:right="50" w:firstLine="360"/>
      </w:pPr>
      <w:r w:rsidRPr="008566E3">
        <w:t xml:space="preserve">Устройство заграждений из готовых металлических решетчатых панелей высотой более 2 м  </w:t>
      </w:r>
    </w:p>
    <w:p w14:paraId="4702EE95" w14:textId="5687A876" w:rsidR="003730FE" w:rsidRPr="008566E3" w:rsidRDefault="003730FE" w:rsidP="008566E3">
      <w:pPr>
        <w:keepNext/>
        <w:widowControl w:val="0"/>
        <w:autoSpaceDE w:val="0"/>
        <w:autoSpaceDN w:val="0"/>
        <w:adjustRightInd w:val="0"/>
        <w:ind w:left="50" w:right="50" w:firstLine="360"/>
      </w:pPr>
      <w:r w:rsidRPr="008566E3">
        <w:t xml:space="preserve">Установка металлических столбов высотой до 4 м с погружением в бетонное основание  </w:t>
      </w:r>
    </w:p>
    <w:p w14:paraId="67A43CFE" w14:textId="10914803" w:rsidR="003730FE" w:rsidRPr="008566E3" w:rsidRDefault="003730FE" w:rsidP="003730F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sz w:val="24"/>
          <w:szCs w:val="24"/>
        </w:rPr>
        <w:t xml:space="preserve">Установка спортивного </w:t>
      </w:r>
      <w:r w:rsidR="00BF131F" w:rsidRPr="008566E3">
        <w:rPr>
          <w:rFonts w:ascii="Times New Roman" w:hAnsi="Times New Roman" w:cs="Times New Roman"/>
          <w:sz w:val="24"/>
          <w:szCs w:val="24"/>
        </w:rPr>
        <w:t>оборудования в</w:t>
      </w:r>
      <w:r w:rsidR="00FC05F8" w:rsidRPr="008566E3">
        <w:rPr>
          <w:rFonts w:ascii="Times New Roman" w:hAnsi="Times New Roman" w:cs="Times New Roman"/>
          <w:sz w:val="24"/>
          <w:szCs w:val="24"/>
        </w:rPr>
        <w:t xml:space="preserve"> т.ч.</w:t>
      </w:r>
    </w:p>
    <w:p w14:paraId="724489FD" w14:textId="5FEC6636" w:rsidR="003730FE" w:rsidRPr="008566E3" w:rsidRDefault="003730FE" w:rsidP="008566E3">
      <w:pPr>
        <w:keepNext/>
        <w:widowControl w:val="0"/>
        <w:autoSpaceDE w:val="0"/>
        <w:autoSpaceDN w:val="0"/>
        <w:adjustRightInd w:val="0"/>
        <w:ind w:left="50" w:right="50" w:firstLine="360"/>
      </w:pPr>
      <w:r w:rsidRPr="008566E3">
        <w:t xml:space="preserve">Комплекс работ по установке спортивного оборудования на площадке </w:t>
      </w:r>
      <w:r w:rsidR="00BF131F" w:rsidRPr="008566E3">
        <w:t>для общефизической</w:t>
      </w:r>
      <w:r w:rsidRPr="008566E3">
        <w:t xml:space="preserve"> подготовки: комплекс Workout  </w:t>
      </w:r>
    </w:p>
    <w:p w14:paraId="29F56126" w14:textId="20FB17C0" w:rsidR="003730FE" w:rsidRPr="008566E3" w:rsidRDefault="003730FE" w:rsidP="008566E3">
      <w:pPr>
        <w:keepNext/>
        <w:widowControl w:val="0"/>
        <w:autoSpaceDE w:val="0"/>
        <w:autoSpaceDN w:val="0"/>
        <w:adjustRightInd w:val="0"/>
        <w:ind w:left="50" w:right="50" w:firstLine="360"/>
      </w:pPr>
      <w:r w:rsidRPr="008566E3">
        <w:t xml:space="preserve">Установка стойки баскетбольной металлической или аналогичных малых архитектурных форм на бетонном основании  </w:t>
      </w:r>
    </w:p>
    <w:p w14:paraId="5BCAE23C" w14:textId="4BD7CE59" w:rsidR="003730FE" w:rsidRPr="008566E3" w:rsidRDefault="003730FE" w:rsidP="008566E3">
      <w:pPr>
        <w:keepNext/>
        <w:widowControl w:val="0"/>
        <w:autoSpaceDE w:val="0"/>
        <w:autoSpaceDN w:val="0"/>
        <w:adjustRightInd w:val="0"/>
        <w:ind w:left="50" w:right="50" w:firstLine="360"/>
      </w:pPr>
      <w:r w:rsidRPr="008566E3">
        <w:t xml:space="preserve">Установка стенки гимнастической или аналогичных металлических малых архитектурных форм на 2 стойках на бетонном основании  </w:t>
      </w:r>
    </w:p>
    <w:p w14:paraId="16F676F8" w14:textId="77777777" w:rsidR="003730FE" w:rsidRPr="008566E3" w:rsidRDefault="003730FE" w:rsidP="008566E3">
      <w:pPr>
        <w:keepNext/>
        <w:widowControl w:val="0"/>
        <w:autoSpaceDE w:val="0"/>
        <w:autoSpaceDN w:val="0"/>
        <w:adjustRightInd w:val="0"/>
        <w:ind w:left="410" w:right="50"/>
      </w:pPr>
      <w:r w:rsidRPr="008566E3">
        <w:t xml:space="preserve">Установка стенки гимнастической или аналогичных металлических малых архитектурных форм на 2 стойках на бетонном основании (5 стоек) </w:t>
      </w:r>
    </w:p>
    <w:p w14:paraId="3113F923" w14:textId="083ED905" w:rsidR="003730FE" w:rsidRPr="008566E3" w:rsidRDefault="003730FE" w:rsidP="008566E3">
      <w:pPr>
        <w:keepNext/>
        <w:widowControl w:val="0"/>
        <w:autoSpaceDE w:val="0"/>
        <w:autoSpaceDN w:val="0"/>
        <w:adjustRightInd w:val="0"/>
        <w:ind w:left="410" w:right="50"/>
      </w:pPr>
      <w:r w:rsidRPr="008566E3">
        <w:t>Установка стенки гимнастической. стойки баскетбольной или аналогичных металлических малых архитектурных форм на 3 стойках на бетонном основании (9 стоек)</w:t>
      </w:r>
    </w:p>
    <w:p w14:paraId="6E184EE2" w14:textId="2273648F" w:rsidR="003730FE" w:rsidRPr="008566E3" w:rsidRDefault="003730FE" w:rsidP="008566E3">
      <w:pPr>
        <w:keepNext/>
        <w:widowControl w:val="0"/>
        <w:autoSpaceDE w:val="0"/>
        <w:autoSpaceDN w:val="0"/>
        <w:adjustRightInd w:val="0"/>
        <w:ind w:left="50" w:right="50" w:firstLine="360"/>
      </w:pPr>
      <w:r w:rsidRPr="008566E3">
        <w:t xml:space="preserve">Комплекс работ по установке стоек волейбольных с подвеской и натяжением сетки  </w:t>
      </w:r>
    </w:p>
    <w:p w14:paraId="3FE58802" w14:textId="3F9C5DC9" w:rsidR="003730FE" w:rsidRPr="008566E3" w:rsidRDefault="003730FE" w:rsidP="008566E3">
      <w:pPr>
        <w:keepNext/>
        <w:widowControl w:val="0"/>
        <w:autoSpaceDE w:val="0"/>
        <w:autoSpaceDN w:val="0"/>
        <w:adjustRightInd w:val="0"/>
        <w:ind w:left="50" w:right="50" w:firstLine="360"/>
      </w:pPr>
      <w:r w:rsidRPr="008566E3">
        <w:t xml:space="preserve">Комплекс работ по установке стоек баскетбольных с щитом  </w:t>
      </w:r>
    </w:p>
    <w:p w14:paraId="3BAB0D3E" w14:textId="77777777" w:rsidR="00FC05F8" w:rsidRPr="008566E3" w:rsidRDefault="00FC05F8" w:rsidP="00FC05F8">
      <w:pPr>
        <w:keepNext/>
        <w:widowControl w:val="0"/>
        <w:autoSpaceDE w:val="0"/>
        <w:autoSpaceDN w:val="0"/>
        <w:adjustRightInd w:val="0"/>
        <w:ind w:left="50" w:right="50"/>
        <w:rPr>
          <w:b/>
          <w:bCs/>
          <w:sz w:val="20"/>
          <w:szCs w:val="20"/>
        </w:rPr>
      </w:pPr>
    </w:p>
    <w:p w14:paraId="422E7021" w14:textId="277101FD" w:rsidR="00FC05F8" w:rsidRPr="008566E3" w:rsidRDefault="00FC05F8" w:rsidP="00FC05F8">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sz w:val="24"/>
          <w:szCs w:val="24"/>
        </w:rPr>
        <w:t>Расстановка оборудования и МАФ</w:t>
      </w:r>
    </w:p>
    <w:p w14:paraId="35661C84" w14:textId="5A3A2024" w:rsidR="00FC05F8" w:rsidRPr="008566E3" w:rsidRDefault="00FC05F8" w:rsidP="00FC05F8">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sz w:val="24"/>
          <w:szCs w:val="24"/>
        </w:rPr>
        <w:t>Санитарный снос в т.ч.</w:t>
      </w:r>
    </w:p>
    <w:p w14:paraId="60C122A6" w14:textId="7F5E7DB1" w:rsidR="00FC05F8" w:rsidRPr="008566E3"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8566E3">
        <w:rPr>
          <w:rFonts w:ascii="Times New Roman" w:hAnsi="Times New Roman" w:cs="Times New Roman"/>
          <w:sz w:val="24"/>
          <w:szCs w:val="24"/>
        </w:rPr>
        <w:t>Валка деревьев с корня без корчевки пня мягколиственных и твердолиственных пород (кроме породы тополь) при диаметре ствола до 24 см (Ива 18 - 1 шт</w:t>
      </w:r>
      <w:r w:rsidR="00BF131F" w:rsidRPr="008566E3">
        <w:rPr>
          <w:rFonts w:ascii="Times New Roman" w:hAnsi="Times New Roman" w:cs="Times New Roman"/>
          <w:sz w:val="24"/>
          <w:szCs w:val="24"/>
        </w:rPr>
        <w:t>.</w:t>
      </w:r>
      <w:r w:rsidRPr="008566E3">
        <w:rPr>
          <w:rFonts w:ascii="Times New Roman" w:hAnsi="Times New Roman" w:cs="Times New Roman"/>
          <w:sz w:val="24"/>
          <w:szCs w:val="24"/>
        </w:rPr>
        <w:t>)</w:t>
      </w:r>
    </w:p>
    <w:p w14:paraId="5B1D39E0" w14:textId="36EC4049" w:rsidR="00FC05F8" w:rsidRPr="008566E3" w:rsidRDefault="00FC05F8" w:rsidP="00FC05F8">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sz w:val="24"/>
          <w:szCs w:val="24"/>
        </w:rPr>
        <w:t>Демонтаж в т.ч.</w:t>
      </w:r>
    </w:p>
    <w:p w14:paraId="206B0591" w14:textId="1AC960AF" w:rsidR="00FC05F8" w:rsidRPr="008566E3"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8566E3">
        <w:rPr>
          <w:rFonts w:ascii="Times New Roman" w:hAnsi="Times New Roman" w:cs="Times New Roman"/>
          <w:sz w:val="24"/>
          <w:szCs w:val="24"/>
        </w:rPr>
        <w:t>Демонтаж турника. стенки гимнастической односекционной или аналогичных металлических малых архитектурных форм на 2 стойках с разборкой бетонного основания (Тренажёр 2 стойки - 2 шт</w:t>
      </w:r>
      <w:r w:rsidR="00BF131F" w:rsidRPr="008566E3">
        <w:rPr>
          <w:rFonts w:ascii="Times New Roman" w:hAnsi="Times New Roman" w:cs="Times New Roman"/>
          <w:sz w:val="24"/>
          <w:szCs w:val="24"/>
        </w:rPr>
        <w:t>.</w:t>
      </w:r>
      <w:r w:rsidRPr="008566E3">
        <w:rPr>
          <w:rFonts w:ascii="Times New Roman" w:hAnsi="Times New Roman" w:cs="Times New Roman"/>
          <w:sz w:val="24"/>
          <w:szCs w:val="24"/>
        </w:rPr>
        <w:t>)</w:t>
      </w:r>
    </w:p>
    <w:p w14:paraId="1C125CE8" w14:textId="42967A9B" w:rsidR="00FC05F8" w:rsidRPr="008566E3"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8566E3">
        <w:rPr>
          <w:rFonts w:ascii="Times New Roman" w:hAnsi="Times New Roman" w:cs="Times New Roman"/>
          <w:sz w:val="24"/>
          <w:szCs w:val="24"/>
        </w:rPr>
        <w:t xml:space="preserve">Демонтаж стойки баскетбольной металлической или аналогичных малых архитектурных форм с разборкой бетонного </w:t>
      </w:r>
      <w:r w:rsidR="008566E3" w:rsidRPr="008566E3">
        <w:rPr>
          <w:rFonts w:ascii="Times New Roman" w:hAnsi="Times New Roman" w:cs="Times New Roman"/>
          <w:sz w:val="24"/>
          <w:szCs w:val="24"/>
        </w:rPr>
        <w:t>основания (</w:t>
      </w:r>
      <w:r w:rsidRPr="008566E3">
        <w:rPr>
          <w:rFonts w:ascii="Times New Roman" w:hAnsi="Times New Roman" w:cs="Times New Roman"/>
          <w:sz w:val="24"/>
          <w:szCs w:val="24"/>
        </w:rPr>
        <w:t>Тренажёр 1 стойка</w:t>
      </w:r>
      <w:r w:rsidR="008566E3">
        <w:rPr>
          <w:rFonts w:ascii="Times New Roman" w:hAnsi="Times New Roman" w:cs="Times New Roman"/>
          <w:sz w:val="24"/>
          <w:szCs w:val="24"/>
        </w:rPr>
        <w:t>).</w:t>
      </w:r>
    </w:p>
    <w:p w14:paraId="67C00854" w14:textId="13ECF6EE"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8566E3">
        <w:rPr>
          <w:rFonts w:ascii="Times New Roman" w:hAnsi="Times New Roman" w:cs="Times New Roman"/>
          <w:sz w:val="24"/>
          <w:szCs w:val="24"/>
        </w:rPr>
        <w:t>Демонтаж рукохода. брусьев параллельных или аналогичных металлических малых архитектурных форм на</w:t>
      </w:r>
      <w:r w:rsidRPr="00FC05F8">
        <w:rPr>
          <w:rFonts w:ascii="Times New Roman" w:hAnsi="Times New Roman" w:cs="Times New Roman"/>
          <w:sz w:val="24"/>
          <w:szCs w:val="24"/>
        </w:rPr>
        <w:t xml:space="preserve"> 4 стойках с разборкой бетонного </w:t>
      </w:r>
      <w:r w:rsidR="00BF131F" w:rsidRPr="00FC05F8">
        <w:rPr>
          <w:rFonts w:ascii="Times New Roman" w:hAnsi="Times New Roman" w:cs="Times New Roman"/>
          <w:sz w:val="24"/>
          <w:szCs w:val="24"/>
        </w:rPr>
        <w:t>основания (</w:t>
      </w:r>
      <w:r w:rsidRPr="00FC05F8">
        <w:rPr>
          <w:rFonts w:ascii="Times New Roman" w:hAnsi="Times New Roman" w:cs="Times New Roman"/>
          <w:sz w:val="24"/>
          <w:szCs w:val="24"/>
        </w:rPr>
        <w:t>Тренажёр 4 стойки - 1 шт</w:t>
      </w:r>
      <w:r w:rsidR="00BF131F">
        <w:rPr>
          <w:rFonts w:ascii="Times New Roman" w:hAnsi="Times New Roman" w:cs="Times New Roman"/>
          <w:sz w:val="24"/>
          <w:szCs w:val="24"/>
        </w:rPr>
        <w:t>.</w:t>
      </w:r>
      <w:r w:rsidRPr="00FC05F8">
        <w:rPr>
          <w:rFonts w:ascii="Times New Roman" w:hAnsi="Times New Roman" w:cs="Times New Roman"/>
          <w:sz w:val="24"/>
          <w:szCs w:val="24"/>
        </w:rPr>
        <w:t>)</w:t>
      </w:r>
    </w:p>
    <w:p w14:paraId="504476B6" w14:textId="5F3ABE96"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 xml:space="preserve">Демонтаж турника. стенки гимнастической односекционной или аналогичных металлических малых архитектурных форм на 2 стойках с </w:t>
      </w:r>
      <w:r w:rsidRPr="00FC05F8">
        <w:rPr>
          <w:rFonts w:ascii="Times New Roman" w:hAnsi="Times New Roman" w:cs="Times New Roman"/>
          <w:sz w:val="24"/>
          <w:szCs w:val="24"/>
        </w:rPr>
        <w:lastRenderedPageBreak/>
        <w:t>разборкой бетонного основания (Тренажёр 5 стоек - 1 шт</w:t>
      </w:r>
      <w:r w:rsidR="00BF131F">
        <w:rPr>
          <w:rFonts w:ascii="Times New Roman" w:hAnsi="Times New Roman" w:cs="Times New Roman"/>
          <w:sz w:val="24"/>
          <w:szCs w:val="24"/>
        </w:rPr>
        <w:t>.</w:t>
      </w:r>
      <w:r w:rsidRPr="00FC05F8">
        <w:rPr>
          <w:rFonts w:ascii="Times New Roman" w:hAnsi="Times New Roman" w:cs="Times New Roman"/>
          <w:sz w:val="24"/>
          <w:szCs w:val="24"/>
        </w:rPr>
        <w:t>)</w:t>
      </w:r>
    </w:p>
    <w:p w14:paraId="0C3134F0" w14:textId="59806026"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 xml:space="preserve">Демонтаж малых архитектурных форм (диваны. скамейки. вазы. урны) при массе более 200 </w:t>
      </w:r>
      <w:r w:rsidR="00BF131F" w:rsidRPr="00FC05F8">
        <w:rPr>
          <w:rFonts w:ascii="Times New Roman" w:hAnsi="Times New Roman" w:cs="Times New Roman"/>
          <w:sz w:val="24"/>
          <w:szCs w:val="24"/>
        </w:rPr>
        <w:t>кг (</w:t>
      </w:r>
      <w:r w:rsidRPr="00FC05F8">
        <w:rPr>
          <w:rFonts w:ascii="Times New Roman" w:hAnsi="Times New Roman" w:cs="Times New Roman"/>
          <w:sz w:val="24"/>
          <w:szCs w:val="24"/>
        </w:rPr>
        <w:t>скамья деревянная)</w:t>
      </w:r>
    </w:p>
    <w:p w14:paraId="4E1FA336" w14:textId="4DC80EFE"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 xml:space="preserve">Демонтаж малых архитектурных форм (диваны. скамейки. вазы. урны) при массе более 200 </w:t>
      </w:r>
      <w:r w:rsidR="00BF131F" w:rsidRPr="00FC05F8">
        <w:rPr>
          <w:rFonts w:ascii="Times New Roman" w:hAnsi="Times New Roman" w:cs="Times New Roman"/>
          <w:sz w:val="24"/>
          <w:szCs w:val="24"/>
        </w:rPr>
        <w:t>кг (</w:t>
      </w:r>
      <w:r w:rsidRPr="00FC05F8">
        <w:rPr>
          <w:rFonts w:ascii="Times New Roman" w:hAnsi="Times New Roman" w:cs="Times New Roman"/>
          <w:sz w:val="24"/>
          <w:szCs w:val="24"/>
        </w:rPr>
        <w:t>скамья с навесом)</w:t>
      </w:r>
    </w:p>
    <w:p w14:paraId="44FE58D0" w14:textId="729C2221"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Демонтаж ограждения металлических решетчатых панелей</w:t>
      </w:r>
    </w:p>
    <w:p w14:paraId="6AD63C3B" w14:textId="18D69399"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Демонтаж металлических столбов ограждения</w:t>
      </w:r>
    </w:p>
    <w:p w14:paraId="7AE926A0" w14:textId="2DC2BFF2" w:rsidR="00FC05F8" w:rsidRPr="00FC05F8" w:rsidRDefault="00FC05F8" w:rsidP="00FC05F8">
      <w:pPr>
        <w:pStyle w:val="af2"/>
        <w:keepNext/>
        <w:widowControl w:val="0"/>
        <w:autoSpaceDE w:val="0"/>
        <w:autoSpaceDN w:val="0"/>
        <w:adjustRightInd w:val="0"/>
        <w:ind w:left="770" w:right="50"/>
        <w:rPr>
          <w:rFonts w:ascii="Times New Roman" w:eastAsia="Times New Roman" w:hAnsi="Times New Roman" w:cs="Times New Roman"/>
          <w:sz w:val="24"/>
          <w:szCs w:val="24"/>
          <w:lang w:eastAsia="ru-RU"/>
        </w:rPr>
      </w:pPr>
      <w:r w:rsidRPr="00FC05F8">
        <w:rPr>
          <w:rFonts w:ascii="Times New Roman" w:eastAsia="Times New Roman" w:hAnsi="Times New Roman" w:cs="Times New Roman"/>
          <w:sz w:val="24"/>
          <w:szCs w:val="24"/>
          <w:lang w:eastAsia="ru-RU"/>
        </w:rPr>
        <w:t>Погрузка при автомобильных перевозках.   мусора строительного с погрузкой вручную</w:t>
      </w:r>
    </w:p>
    <w:p w14:paraId="234A84A7" w14:textId="31877553" w:rsidR="00FC05F8" w:rsidRP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Перевозка грузов автомобилями-самосвалами грузоподъемностью 10 т работающих вне карьера, I класс груза, расстояние перевозки до 76 км</w:t>
      </w:r>
    </w:p>
    <w:p w14:paraId="1FAB9FA6" w14:textId="5063DC9D" w:rsidR="007A26C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FC05F8">
        <w:rPr>
          <w:rFonts w:ascii="Times New Roman" w:hAnsi="Times New Roman" w:cs="Times New Roman"/>
          <w:sz w:val="24"/>
          <w:szCs w:val="24"/>
        </w:rPr>
        <w:t>Приём на утилизацию строительных отходов 4-5 класса опасности.</w:t>
      </w:r>
    </w:p>
    <w:p w14:paraId="22136334" w14:textId="01E467E8" w:rsidR="00FC05F8"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p>
    <w:p w14:paraId="3272E382" w14:textId="730139DB" w:rsidR="0048667C" w:rsidRPr="0048667C" w:rsidRDefault="0048667C" w:rsidP="00FC05F8">
      <w:pPr>
        <w:pStyle w:val="af2"/>
        <w:keepNext/>
        <w:widowControl w:val="0"/>
        <w:autoSpaceDE w:val="0"/>
        <w:autoSpaceDN w:val="0"/>
        <w:adjustRightInd w:val="0"/>
        <w:ind w:left="770" w:right="50"/>
        <w:rPr>
          <w:rFonts w:ascii="Times New Roman" w:hAnsi="Times New Roman" w:cs="Times New Roman"/>
          <w:b/>
          <w:bCs/>
          <w:sz w:val="24"/>
          <w:szCs w:val="24"/>
        </w:rPr>
      </w:pPr>
      <w:r w:rsidRPr="0048667C">
        <w:rPr>
          <w:rFonts w:ascii="Times New Roman" w:hAnsi="Times New Roman" w:cs="Times New Roman"/>
          <w:b/>
          <w:bCs/>
          <w:sz w:val="24"/>
          <w:szCs w:val="24"/>
        </w:rPr>
        <w:t>В 2023</w:t>
      </w:r>
      <w:r w:rsidR="00BF131F">
        <w:rPr>
          <w:rFonts w:ascii="Times New Roman" w:hAnsi="Times New Roman" w:cs="Times New Roman"/>
          <w:b/>
          <w:bCs/>
          <w:sz w:val="24"/>
          <w:szCs w:val="24"/>
        </w:rPr>
        <w:t xml:space="preserve"> </w:t>
      </w:r>
      <w:r w:rsidRPr="0048667C">
        <w:rPr>
          <w:rFonts w:ascii="Times New Roman" w:hAnsi="Times New Roman" w:cs="Times New Roman"/>
          <w:b/>
          <w:bCs/>
          <w:sz w:val="24"/>
          <w:szCs w:val="24"/>
        </w:rPr>
        <w:t>году запланированы следующие работы</w:t>
      </w:r>
      <w:r w:rsidR="00B65175">
        <w:rPr>
          <w:rFonts w:ascii="Times New Roman" w:hAnsi="Times New Roman" w:cs="Times New Roman"/>
          <w:b/>
          <w:bCs/>
          <w:sz w:val="24"/>
          <w:szCs w:val="24"/>
        </w:rPr>
        <w:t xml:space="preserve"> на 3200,00 в том числе: </w:t>
      </w:r>
    </w:p>
    <w:p w14:paraId="2B11F196" w14:textId="67DE51FA" w:rsidR="0048667C" w:rsidRPr="00BF131F" w:rsidRDefault="0048667C" w:rsidP="0048667C">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sz w:val="24"/>
          <w:szCs w:val="24"/>
        </w:rPr>
        <w:t>Набивное покрытие - 495,6 м2 (из них: 381,08 м2 - на месте существующего набивного покрытия, 103,4 м2 - на месте существующего искусственного покрытия, 11,12 м2 - на месте существующего газона)</w:t>
      </w:r>
    </w:p>
    <w:p w14:paraId="4CEE1B07" w14:textId="77777777"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sz w:val="24"/>
          <w:szCs w:val="24"/>
        </w:rPr>
        <w:t>Посадки</w:t>
      </w:r>
    </w:p>
    <w:p w14:paraId="048BD994" w14:textId="05303326"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rPr>
        <w:t>Древогубец плетеобразны</w:t>
      </w:r>
      <w:r w:rsidR="00754F8D">
        <w:rPr>
          <w:rFonts w:ascii="Times New Roman" w:hAnsi="Times New Roman" w:cs="Times New Roman"/>
        </w:rPr>
        <w:t>й</w:t>
      </w:r>
    </w:p>
    <w:p w14:paraId="1227495C" w14:textId="77777777"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rPr>
        <w:t>Спирея японская Golden Princess</w:t>
      </w:r>
    </w:p>
    <w:p w14:paraId="675E95A5" w14:textId="77777777"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rPr>
        <w:t>Прочие работы (выведение проектных отметок)</w:t>
      </w:r>
    </w:p>
    <w:p w14:paraId="787B4373" w14:textId="77777777"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rPr>
        <w:t>Планировка участка механизированным способом (профилирование территории с дополнительным завозом 292,04 м3 грунта</w:t>
      </w:r>
    </w:p>
    <w:p w14:paraId="1B4D43D8" w14:textId="77777777" w:rsidR="00BF131F" w:rsidRPr="00BF131F"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rPr>
        <w:t>Разработка грунта вручную в траншеях глубиной до 2 м без креплений с откосами, группа грунтов 2</w:t>
      </w:r>
    </w:p>
    <w:p w14:paraId="11157264" w14:textId="41CE3E16" w:rsidR="00BF131F" w:rsidRPr="008566E3"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rPr>
        <w:t xml:space="preserve">Погрузка при автомобильных перевозках.   грунта растительного слоя (земля, </w:t>
      </w:r>
      <w:r w:rsidR="00BF131F" w:rsidRPr="008566E3">
        <w:rPr>
          <w:rFonts w:ascii="Times New Roman" w:hAnsi="Times New Roman" w:cs="Times New Roman"/>
        </w:rPr>
        <w:t>перегной). Перевозка</w:t>
      </w:r>
      <w:r w:rsidRPr="008566E3">
        <w:rPr>
          <w:rFonts w:ascii="Times New Roman" w:hAnsi="Times New Roman" w:cs="Times New Roman"/>
        </w:rPr>
        <w:t xml:space="preserve"> грузов автомобилями-</w:t>
      </w:r>
      <w:r w:rsidR="008566E3" w:rsidRPr="008566E3">
        <w:rPr>
          <w:rFonts w:ascii="Times New Roman" w:hAnsi="Times New Roman" w:cs="Times New Roman"/>
        </w:rPr>
        <w:t>самосвалами грузоподъемностью</w:t>
      </w:r>
      <w:r w:rsidRPr="008566E3">
        <w:rPr>
          <w:rFonts w:ascii="Times New Roman" w:hAnsi="Times New Roman" w:cs="Times New Roman"/>
        </w:rPr>
        <w:t xml:space="preserve"> 10 т работающих вне карьера, I класс груза, расстояние перевозки до 76 км</w:t>
      </w:r>
    </w:p>
    <w:p w14:paraId="552EA14B" w14:textId="0F7831A6" w:rsidR="00A55F98" w:rsidRPr="008566E3" w:rsidRDefault="00A55F98" w:rsidP="00BF131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8566E3">
        <w:rPr>
          <w:rFonts w:ascii="Times New Roman" w:hAnsi="Times New Roman" w:cs="Times New Roman"/>
        </w:rPr>
        <w:t>Приём на утилизацию грунта 5 класса опасности</w:t>
      </w:r>
    </w:p>
    <w:p w14:paraId="4F18E604" w14:textId="3CCE4BCF" w:rsidR="00A55F98" w:rsidRPr="00BF131F" w:rsidRDefault="00A55F98" w:rsidP="00BF131F">
      <w:pPr>
        <w:keepNext/>
        <w:widowControl w:val="0"/>
        <w:autoSpaceDE w:val="0"/>
        <w:autoSpaceDN w:val="0"/>
        <w:adjustRightInd w:val="0"/>
        <w:ind w:right="50" w:firstLine="708"/>
      </w:pPr>
      <w:r w:rsidRPr="00BF131F">
        <w:t>Расстановка оборудования и МАФ</w:t>
      </w:r>
      <w:r w:rsidR="00BF131F" w:rsidRPr="00BF131F">
        <w:t>:</w:t>
      </w:r>
    </w:p>
    <w:p w14:paraId="0054E477" w14:textId="214A5ED0" w:rsidR="00BF131F" w:rsidRPr="00BF131F" w:rsidRDefault="00A55F98" w:rsidP="00BF131F">
      <w:pPr>
        <w:pStyle w:val="af2"/>
        <w:keepNext/>
        <w:widowControl w:val="0"/>
        <w:numPr>
          <w:ilvl w:val="0"/>
          <w:numId w:val="7"/>
        </w:numPr>
        <w:autoSpaceDE w:val="0"/>
        <w:autoSpaceDN w:val="0"/>
        <w:adjustRightInd w:val="0"/>
        <w:ind w:right="50"/>
        <w:rPr>
          <w:rFonts w:ascii="Times New Roman" w:hAnsi="Times New Roman" w:cs="Times New Roman"/>
        </w:rPr>
      </w:pPr>
      <w:r w:rsidRPr="00BF131F">
        <w:rPr>
          <w:rFonts w:ascii="Times New Roman" w:hAnsi="Times New Roman" w:cs="Times New Roman"/>
        </w:rPr>
        <w:t>Теннисный стол "Партия" антивандальный</w:t>
      </w:r>
      <w:r w:rsidR="00B65175">
        <w:rPr>
          <w:rFonts w:ascii="Times New Roman" w:hAnsi="Times New Roman" w:cs="Times New Roman"/>
        </w:rPr>
        <w:t>- 2шт.</w:t>
      </w:r>
    </w:p>
    <w:p w14:paraId="671544E0" w14:textId="77777777" w:rsidR="00BF131F" w:rsidRPr="00BF131F" w:rsidRDefault="00A55F98" w:rsidP="00BF131F">
      <w:pPr>
        <w:pStyle w:val="af2"/>
        <w:keepNext/>
        <w:widowControl w:val="0"/>
        <w:numPr>
          <w:ilvl w:val="0"/>
          <w:numId w:val="7"/>
        </w:numPr>
        <w:autoSpaceDE w:val="0"/>
        <w:autoSpaceDN w:val="0"/>
        <w:adjustRightInd w:val="0"/>
        <w:ind w:right="50"/>
        <w:rPr>
          <w:rFonts w:ascii="Times New Roman" w:hAnsi="Times New Roman" w:cs="Times New Roman"/>
        </w:rPr>
      </w:pPr>
      <w:r w:rsidRPr="00BF131F">
        <w:rPr>
          <w:rFonts w:ascii="Times New Roman" w:hAnsi="Times New Roman" w:cs="Times New Roman"/>
        </w:rPr>
        <w:t>Скамья "Дуга прямая" со спинкой на бетонном основании</w:t>
      </w:r>
    </w:p>
    <w:p w14:paraId="332F0966" w14:textId="77777777" w:rsidR="00BF131F" w:rsidRPr="00BF131F" w:rsidRDefault="00A55F98" w:rsidP="00BF131F">
      <w:pPr>
        <w:pStyle w:val="af2"/>
        <w:keepNext/>
        <w:widowControl w:val="0"/>
        <w:numPr>
          <w:ilvl w:val="0"/>
          <w:numId w:val="7"/>
        </w:numPr>
        <w:autoSpaceDE w:val="0"/>
        <w:autoSpaceDN w:val="0"/>
        <w:adjustRightInd w:val="0"/>
        <w:ind w:right="50"/>
        <w:rPr>
          <w:rFonts w:ascii="Times New Roman" w:hAnsi="Times New Roman" w:cs="Times New Roman"/>
        </w:rPr>
      </w:pPr>
      <w:r w:rsidRPr="00BF131F">
        <w:rPr>
          <w:rFonts w:ascii="Times New Roman" w:hAnsi="Times New Roman" w:cs="Times New Roman"/>
        </w:rPr>
        <w:t>Скамья "Дуга прямая" на бетонном основании (3000 мм)</w:t>
      </w:r>
    </w:p>
    <w:p w14:paraId="3637BE88" w14:textId="77777777" w:rsidR="00BF131F" w:rsidRPr="00BF131F" w:rsidRDefault="00A55F98" w:rsidP="00BF131F">
      <w:pPr>
        <w:pStyle w:val="af2"/>
        <w:keepNext/>
        <w:widowControl w:val="0"/>
        <w:numPr>
          <w:ilvl w:val="0"/>
          <w:numId w:val="7"/>
        </w:numPr>
        <w:autoSpaceDE w:val="0"/>
        <w:autoSpaceDN w:val="0"/>
        <w:adjustRightInd w:val="0"/>
        <w:ind w:right="50"/>
        <w:rPr>
          <w:rFonts w:ascii="Times New Roman" w:hAnsi="Times New Roman" w:cs="Times New Roman"/>
        </w:rPr>
      </w:pPr>
      <w:r w:rsidRPr="00BF131F">
        <w:rPr>
          <w:rFonts w:ascii="Times New Roman" w:hAnsi="Times New Roman" w:cs="Times New Roman"/>
        </w:rPr>
        <w:t>Урна "Лотос" с деревом</w:t>
      </w:r>
    </w:p>
    <w:p w14:paraId="07BAF344" w14:textId="04E3E794" w:rsidR="00A55F98" w:rsidRPr="00BF131F" w:rsidRDefault="00A55F98" w:rsidP="00BF131F">
      <w:pPr>
        <w:pStyle w:val="af2"/>
        <w:keepNext/>
        <w:widowControl w:val="0"/>
        <w:numPr>
          <w:ilvl w:val="0"/>
          <w:numId w:val="7"/>
        </w:numPr>
        <w:autoSpaceDE w:val="0"/>
        <w:autoSpaceDN w:val="0"/>
        <w:adjustRightInd w:val="0"/>
        <w:ind w:right="50"/>
        <w:rPr>
          <w:rFonts w:ascii="Times New Roman" w:hAnsi="Times New Roman" w:cs="Times New Roman"/>
        </w:rPr>
      </w:pPr>
      <w:r w:rsidRPr="00BF131F">
        <w:rPr>
          <w:rFonts w:ascii="Times New Roman" w:hAnsi="Times New Roman" w:cs="Times New Roman"/>
        </w:rPr>
        <w:t>Раздевалка 4000*6000</w:t>
      </w:r>
    </w:p>
    <w:p w14:paraId="16187308" w14:textId="3DD8D0DE" w:rsidR="007A26CA" w:rsidRDefault="00972B96">
      <w:pPr>
        <w:pStyle w:val="1"/>
        <w:ind w:firstLine="0"/>
        <w:jc w:val="center"/>
        <w:rPr>
          <w:rFonts w:ascii="Times New Roman" w:hAnsi="Times New Roman"/>
          <w:sz w:val="24"/>
          <w:szCs w:val="24"/>
        </w:rPr>
      </w:pPr>
      <w:r>
        <w:rPr>
          <w:rFonts w:ascii="Times New Roman" w:hAnsi="Times New Roman"/>
          <w:sz w:val="24"/>
          <w:szCs w:val="24"/>
        </w:rPr>
        <w:t>Стратегический выбор ВМО поселок Репино на 202</w:t>
      </w:r>
      <w:r w:rsidR="0016531F">
        <w:rPr>
          <w:rFonts w:ascii="Times New Roman" w:hAnsi="Times New Roman"/>
          <w:sz w:val="24"/>
          <w:szCs w:val="24"/>
        </w:rPr>
        <w:t>3</w:t>
      </w:r>
      <w:r>
        <w:rPr>
          <w:rFonts w:ascii="Times New Roman" w:hAnsi="Times New Roman"/>
          <w:sz w:val="24"/>
          <w:szCs w:val="24"/>
        </w:rPr>
        <w:t>-202</w:t>
      </w:r>
      <w:r w:rsidR="0016531F">
        <w:rPr>
          <w:rFonts w:ascii="Times New Roman" w:hAnsi="Times New Roman"/>
          <w:sz w:val="24"/>
          <w:szCs w:val="24"/>
        </w:rPr>
        <w:t>5</w:t>
      </w:r>
      <w:r>
        <w:rPr>
          <w:rFonts w:ascii="Times New Roman" w:hAnsi="Times New Roman"/>
          <w:sz w:val="24"/>
          <w:szCs w:val="24"/>
        </w:rPr>
        <w:t xml:space="preserve"> годы</w:t>
      </w:r>
    </w:p>
    <w:p w14:paraId="4301B793" w14:textId="77777777" w:rsidR="007A26CA" w:rsidRDefault="007A26CA"/>
    <w:p w14:paraId="33EC48B0" w14:textId="66CD78B6" w:rsidR="007A26CA" w:rsidRDefault="00972B96">
      <w:pPr>
        <w:spacing w:line="276" w:lineRule="auto"/>
        <w:ind w:firstLine="567"/>
        <w:jc w:val="both"/>
      </w:pPr>
      <w:r>
        <w:t>При разработке стратегического выбора ВМО поселок Репино на 202</w:t>
      </w:r>
      <w:r w:rsidR="0016531F">
        <w:t>3</w:t>
      </w:r>
      <w:r>
        <w:t>-202</w:t>
      </w:r>
      <w:r w:rsidR="0016531F">
        <w:t>5</w:t>
      </w:r>
      <w:r>
        <w:t xml:space="preserve"> годы учтены:</w:t>
      </w:r>
    </w:p>
    <w:p w14:paraId="0AAD49F4" w14:textId="77777777" w:rsidR="007A26CA" w:rsidRDefault="00972B96">
      <w:pPr>
        <w:numPr>
          <w:ilvl w:val="0"/>
          <w:numId w:val="1"/>
        </w:numPr>
        <w:tabs>
          <w:tab w:val="left" w:pos="567"/>
          <w:tab w:val="left" w:pos="3969"/>
          <w:tab w:val="left" w:pos="6804"/>
        </w:tabs>
        <w:spacing w:line="276" w:lineRule="auto"/>
        <w:jc w:val="both"/>
      </w:pPr>
      <w:r>
        <w:t>принцип целенаправленности, обусловленный определенными выше приоритетными направлениями социально-экономического развития муниципального образования;</w:t>
      </w:r>
    </w:p>
    <w:p w14:paraId="34FACA17" w14:textId="77777777" w:rsidR="007A26CA" w:rsidRDefault="00972B96">
      <w:pPr>
        <w:numPr>
          <w:ilvl w:val="0"/>
          <w:numId w:val="1"/>
        </w:numPr>
        <w:tabs>
          <w:tab w:val="left" w:pos="567"/>
          <w:tab w:val="left" w:pos="3969"/>
          <w:tab w:val="left" w:pos="6804"/>
        </w:tabs>
        <w:spacing w:line="276" w:lineRule="auto"/>
        <w:jc w:val="both"/>
      </w:pPr>
      <w:r>
        <w:lastRenderedPageBreak/>
        <w:t>принцип комплексности, определяющий взаимосвязь определенных приоритетных направлений социально-экономического развития муниципального образования для их комплексного решения;</w:t>
      </w:r>
    </w:p>
    <w:p w14:paraId="1427B3E4" w14:textId="77777777" w:rsidR="007A26CA" w:rsidRDefault="00972B96">
      <w:pPr>
        <w:numPr>
          <w:ilvl w:val="0"/>
          <w:numId w:val="1"/>
        </w:numPr>
        <w:tabs>
          <w:tab w:val="left" w:pos="567"/>
          <w:tab w:val="left" w:pos="3969"/>
          <w:tab w:val="left" w:pos="6804"/>
        </w:tabs>
        <w:spacing w:line="276" w:lineRule="auto"/>
        <w:jc w:val="both"/>
      </w:pPr>
      <w:r>
        <w:t>принцип эффективности, определяющий насущную необходимость в определенных приоритетных направлениях стратегического выбора ВМО поселок Репино в интересах населения муниципального образования;</w:t>
      </w:r>
    </w:p>
    <w:p w14:paraId="522CFC02" w14:textId="77777777" w:rsidR="007A26CA" w:rsidRDefault="00972B96">
      <w:pPr>
        <w:numPr>
          <w:ilvl w:val="0"/>
          <w:numId w:val="1"/>
        </w:numPr>
        <w:tabs>
          <w:tab w:val="left" w:pos="567"/>
          <w:tab w:val="left" w:pos="3969"/>
          <w:tab w:val="left" w:pos="6804"/>
        </w:tabs>
        <w:spacing w:line="276" w:lineRule="auto"/>
        <w:jc w:val="both"/>
      </w:pPr>
      <w:r>
        <w:t>принцип легитимности, определяющий рассмотрение настоящего Прогноза и стратегического выбора ВМО поселок Репино, как его составной части, Муниципальным Советом ВМО Репино.</w:t>
      </w:r>
    </w:p>
    <w:p w14:paraId="22CCABD3" w14:textId="232FE1D7" w:rsidR="007A26CA" w:rsidRDefault="00972B96">
      <w:pPr>
        <w:spacing w:line="276" w:lineRule="auto"/>
        <w:ind w:firstLine="567"/>
        <w:jc w:val="both"/>
        <w:rPr>
          <w:bCs/>
        </w:rPr>
      </w:pPr>
      <w:r>
        <w:t>Стратегическим выбором ВМО поселок Репино на 202</w:t>
      </w:r>
      <w:r w:rsidR="0016531F">
        <w:t>3</w:t>
      </w:r>
      <w:r>
        <w:t>-202</w:t>
      </w:r>
      <w:r w:rsidR="0016531F">
        <w:t>5</w:t>
      </w:r>
      <w:r>
        <w:t xml:space="preserve"> годы, с учетом изложенных принципов его формирования, является </w:t>
      </w:r>
      <w:r>
        <w:rPr>
          <w:bCs/>
        </w:rPr>
        <w:t>социальное обеспечение потребностей населения, активное формирование молодежной политики и защита интересов населения ВМО поселок Репино.</w:t>
      </w:r>
    </w:p>
    <w:p w14:paraId="20E881FD" w14:textId="77777777" w:rsidR="007A26CA" w:rsidRDefault="00972B96">
      <w:pPr>
        <w:spacing w:line="276" w:lineRule="auto"/>
        <w:ind w:firstLine="567"/>
        <w:jc w:val="both"/>
      </w:pPr>
      <w:r>
        <w:t>Сделанный стратегический выбор ВМО поселок Репино не исключает необходимости органам местного самоуправления проводить иную, определенную предметами ведения (вопросами местного значения) деятельность по достижению целей, определенных Уставом внутригородского муниципального образования Санкт-Петербурга поселок Репино.</w:t>
      </w:r>
    </w:p>
    <w:p w14:paraId="12CF9391" w14:textId="77777777" w:rsidR="007A26CA" w:rsidRDefault="007A26CA">
      <w:pPr>
        <w:spacing w:line="276" w:lineRule="auto"/>
        <w:jc w:val="both"/>
      </w:pPr>
    </w:p>
    <w:p w14:paraId="405CCE2F" w14:textId="77777777" w:rsidR="007A26CA" w:rsidRDefault="007A26CA">
      <w:pPr>
        <w:spacing w:line="276" w:lineRule="auto"/>
        <w:jc w:val="both"/>
      </w:pPr>
    </w:p>
    <w:sectPr w:rsidR="007A26CA" w:rsidSect="008566E3">
      <w:headerReference w:type="default" r:id="rId22"/>
      <w:pgSz w:w="16838" w:h="11906" w:orient="landscape"/>
      <w:pgMar w:top="426" w:right="964" w:bottom="568" w:left="851" w:header="51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7BC" w14:textId="77777777" w:rsidR="00B01C2E" w:rsidRDefault="00B01C2E">
      <w:r>
        <w:separator/>
      </w:r>
    </w:p>
  </w:endnote>
  <w:endnote w:type="continuationSeparator" w:id="0">
    <w:p w14:paraId="28DF99FC" w14:textId="77777777" w:rsidR="00B01C2E" w:rsidRDefault="00B0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C58E" w14:textId="77777777" w:rsidR="00B01C2E" w:rsidRDefault="00B01C2E">
      <w:r>
        <w:separator/>
      </w:r>
    </w:p>
  </w:footnote>
  <w:footnote w:type="continuationSeparator" w:id="0">
    <w:p w14:paraId="181AE1E2" w14:textId="77777777" w:rsidR="00B01C2E" w:rsidRDefault="00B0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72F" w14:textId="77777777" w:rsidR="007A26CA" w:rsidRDefault="007A26CA">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6C2"/>
    <w:multiLevelType w:val="hybridMultilevel"/>
    <w:tmpl w:val="0200FEE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28BB5677"/>
    <w:multiLevelType w:val="multilevel"/>
    <w:tmpl w:val="BAD897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B77E58"/>
    <w:multiLevelType w:val="hybridMultilevel"/>
    <w:tmpl w:val="47FE5B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43E01DA6"/>
    <w:multiLevelType w:val="hybridMultilevel"/>
    <w:tmpl w:val="533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E6B3E"/>
    <w:multiLevelType w:val="hybridMultilevel"/>
    <w:tmpl w:val="BA1C57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70257CA9"/>
    <w:multiLevelType w:val="multilevel"/>
    <w:tmpl w:val="49C44A8C"/>
    <w:lvl w:ilvl="0">
      <w:numFmt w:val="decimal"/>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62F31C5"/>
    <w:multiLevelType w:val="hybridMultilevel"/>
    <w:tmpl w:val="3F6E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535192">
    <w:abstractNumId w:val="5"/>
  </w:num>
  <w:num w:numId="2" w16cid:durableId="2016763334">
    <w:abstractNumId w:val="1"/>
  </w:num>
  <w:num w:numId="3" w16cid:durableId="1683891163">
    <w:abstractNumId w:val="4"/>
  </w:num>
  <w:num w:numId="4" w16cid:durableId="906838455">
    <w:abstractNumId w:val="2"/>
  </w:num>
  <w:num w:numId="5" w16cid:durableId="1984119411">
    <w:abstractNumId w:val="6"/>
  </w:num>
  <w:num w:numId="6" w16cid:durableId="632952659">
    <w:abstractNumId w:val="0"/>
  </w:num>
  <w:num w:numId="7" w16cid:durableId="1261597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CA"/>
    <w:rsid w:val="00057EE3"/>
    <w:rsid w:val="0016531F"/>
    <w:rsid w:val="0029676D"/>
    <w:rsid w:val="002F030F"/>
    <w:rsid w:val="00344CDC"/>
    <w:rsid w:val="003730FE"/>
    <w:rsid w:val="003846AB"/>
    <w:rsid w:val="004363FB"/>
    <w:rsid w:val="00441591"/>
    <w:rsid w:val="0048667C"/>
    <w:rsid w:val="004C1034"/>
    <w:rsid w:val="0053661E"/>
    <w:rsid w:val="005522D3"/>
    <w:rsid w:val="005C327C"/>
    <w:rsid w:val="006220BB"/>
    <w:rsid w:val="00754F8D"/>
    <w:rsid w:val="007824A1"/>
    <w:rsid w:val="007A26CA"/>
    <w:rsid w:val="00804096"/>
    <w:rsid w:val="008566E3"/>
    <w:rsid w:val="008E321D"/>
    <w:rsid w:val="0093750F"/>
    <w:rsid w:val="009441C1"/>
    <w:rsid w:val="00972B96"/>
    <w:rsid w:val="009E6791"/>
    <w:rsid w:val="00A55F98"/>
    <w:rsid w:val="00AD0B8D"/>
    <w:rsid w:val="00B01C2E"/>
    <w:rsid w:val="00B25132"/>
    <w:rsid w:val="00B4751A"/>
    <w:rsid w:val="00B65175"/>
    <w:rsid w:val="00BA115D"/>
    <w:rsid w:val="00BF131F"/>
    <w:rsid w:val="00C62DF9"/>
    <w:rsid w:val="00D71141"/>
    <w:rsid w:val="00D907C7"/>
    <w:rsid w:val="00DC3EF0"/>
    <w:rsid w:val="00E216CB"/>
    <w:rsid w:val="00E21C75"/>
    <w:rsid w:val="00E7464D"/>
    <w:rsid w:val="00EB2CA8"/>
    <w:rsid w:val="00F53D11"/>
    <w:rsid w:val="00F6739A"/>
    <w:rsid w:val="00FC05F8"/>
    <w:rsid w:val="00FC0A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3226"/>
  <w15:docId w15:val="{7590C074-9A25-4171-8274-7F9CA308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CA"/>
    <w:rPr>
      <w:sz w:val="24"/>
      <w:szCs w:val="24"/>
    </w:rPr>
  </w:style>
  <w:style w:type="paragraph" w:styleId="1">
    <w:name w:val="heading 1"/>
    <w:basedOn w:val="a"/>
    <w:next w:val="a"/>
    <w:qFormat/>
    <w:rsid w:val="00D479D4"/>
    <w:pPr>
      <w:keepNext/>
      <w:tabs>
        <w:tab w:val="left" w:pos="567"/>
        <w:tab w:val="left" w:pos="3969"/>
        <w:tab w:val="left" w:pos="6804"/>
      </w:tabs>
      <w:spacing w:before="240" w:after="60"/>
      <w:ind w:firstLine="567"/>
      <w:jc w:val="both"/>
      <w:outlineLvl w:val="0"/>
    </w:pPr>
    <w:rPr>
      <w:rFonts w:ascii="Arial" w:hAnsi="Arial"/>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479D4"/>
  </w:style>
  <w:style w:type="character" w:customStyle="1" w:styleId="2">
    <w:name w:val="Основной текст (2)_"/>
    <w:basedOn w:val="a0"/>
    <w:link w:val="20"/>
    <w:qFormat/>
    <w:rsid w:val="00F05969"/>
    <w:rPr>
      <w:b/>
      <w:bCs/>
      <w:sz w:val="28"/>
      <w:szCs w:val="28"/>
      <w:shd w:val="clear" w:color="auto" w:fill="FFFFFF"/>
    </w:rPr>
  </w:style>
  <w:style w:type="character" w:customStyle="1" w:styleId="a4">
    <w:name w:val="Основной текст_"/>
    <w:basedOn w:val="a0"/>
    <w:qFormat/>
    <w:rsid w:val="00F05969"/>
    <w:rPr>
      <w:sz w:val="28"/>
      <w:szCs w:val="28"/>
      <w:shd w:val="clear" w:color="auto" w:fill="FFFFFF"/>
    </w:rPr>
  </w:style>
  <w:style w:type="character" w:customStyle="1" w:styleId="a5">
    <w:name w:val="Основной текст + Курсив"/>
    <w:basedOn w:val="a4"/>
    <w:qFormat/>
    <w:rsid w:val="00F05969"/>
    <w:rPr>
      <w:i/>
      <w:iCs/>
      <w:color w:val="000000"/>
      <w:spacing w:val="0"/>
      <w:w w:val="100"/>
      <w:sz w:val="28"/>
      <w:szCs w:val="28"/>
      <w:shd w:val="clear" w:color="auto" w:fill="FFFFFF"/>
      <w:lang w:val="ru-RU"/>
    </w:rPr>
  </w:style>
  <w:style w:type="character" w:customStyle="1" w:styleId="4">
    <w:name w:val="Основной текст (4) + Не курсив"/>
    <w:basedOn w:val="a0"/>
    <w:qFormat/>
    <w:rsid w:val="0095789B"/>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rPr>
  </w:style>
  <w:style w:type="character" w:customStyle="1" w:styleId="a6">
    <w:name w:val="Основной текст + Полужирный"/>
    <w:basedOn w:val="a4"/>
    <w:qFormat/>
    <w:rsid w:val="00E853FA"/>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rPr>
  </w:style>
  <w:style w:type="character" w:customStyle="1" w:styleId="a7">
    <w:name w:val="Без интервала Знак"/>
    <w:uiPriority w:val="99"/>
    <w:qFormat/>
    <w:locked/>
    <w:rsid w:val="00E703C5"/>
    <w:rPr>
      <w:rFonts w:ascii="Calibri" w:eastAsia="Calibri" w:hAnsi="Calibri"/>
      <w:sz w:val="22"/>
      <w:szCs w:val="22"/>
      <w:lang w:eastAsia="en-US"/>
    </w:rPr>
  </w:style>
  <w:style w:type="character" w:customStyle="1" w:styleId="-">
    <w:name w:val="Интернет-ссылка"/>
    <w:basedOn w:val="a0"/>
    <w:uiPriority w:val="99"/>
    <w:semiHidden/>
    <w:unhideWhenUsed/>
    <w:rsid w:val="00AD3C45"/>
    <w:rPr>
      <w:color w:val="0000FF"/>
      <w:u w:val="single"/>
    </w:rPr>
  </w:style>
  <w:style w:type="character" w:customStyle="1" w:styleId="a8">
    <w:name w:val="Нижний колонтитул Знак"/>
    <w:basedOn w:val="a0"/>
    <w:uiPriority w:val="99"/>
    <w:qFormat/>
    <w:rsid w:val="00E96B22"/>
    <w:rPr>
      <w:sz w:val="24"/>
      <w:szCs w:val="24"/>
    </w:rPr>
  </w:style>
  <w:style w:type="paragraph" w:customStyle="1" w:styleId="10">
    <w:name w:val="Заголовок1"/>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rsid w:val="00D479D4"/>
    <w:pPr>
      <w:tabs>
        <w:tab w:val="left" w:pos="567"/>
        <w:tab w:val="left" w:pos="3969"/>
        <w:tab w:val="left" w:pos="6804"/>
      </w:tabs>
      <w:jc w:val="both"/>
    </w:pPr>
    <w:rPr>
      <w:rFonts w:ascii="Courier New" w:hAnsi="Courier New"/>
      <w:szCs w:val="20"/>
    </w:rPr>
  </w:style>
  <w:style w:type="paragraph" w:styleId="aa">
    <w:name w:val="List"/>
    <w:basedOn w:val="a9"/>
    <w:rPr>
      <w:rFonts w:cs="Lucida Sans"/>
    </w:rPr>
  </w:style>
  <w:style w:type="paragraph" w:styleId="ab">
    <w:name w:val="caption"/>
    <w:basedOn w:val="a"/>
    <w:qFormat/>
    <w:rsid w:val="00D479D4"/>
    <w:pPr>
      <w:widowControl w:val="0"/>
      <w:jc w:val="center"/>
    </w:pPr>
    <w:rPr>
      <w:b/>
      <w:sz w:val="48"/>
      <w:szCs w:val="20"/>
    </w:rPr>
  </w:style>
  <w:style w:type="paragraph" w:styleId="ac">
    <w:name w:val="index heading"/>
    <w:basedOn w:val="a"/>
    <w:qFormat/>
    <w:pPr>
      <w:suppressLineNumbers/>
    </w:pPr>
    <w:rPr>
      <w:rFonts w:cs="Lucida Sans"/>
    </w:rPr>
  </w:style>
  <w:style w:type="paragraph" w:customStyle="1" w:styleId="ad">
    <w:name w:val="Верхний и нижний колонтитулы"/>
    <w:basedOn w:val="a"/>
    <w:qFormat/>
  </w:style>
  <w:style w:type="paragraph" w:styleId="ae">
    <w:name w:val="header"/>
    <w:basedOn w:val="a"/>
    <w:rsid w:val="00D479D4"/>
    <w:pPr>
      <w:tabs>
        <w:tab w:val="center" w:pos="4153"/>
        <w:tab w:val="right" w:pos="8306"/>
      </w:tabs>
      <w:ind w:firstLine="567"/>
      <w:jc w:val="both"/>
    </w:pPr>
    <w:rPr>
      <w:rFonts w:ascii="Courier New" w:hAnsi="Courier New"/>
      <w:szCs w:val="20"/>
    </w:rPr>
  </w:style>
  <w:style w:type="paragraph" w:styleId="af">
    <w:name w:val="Balloon Text"/>
    <w:basedOn w:val="a"/>
    <w:semiHidden/>
    <w:qFormat/>
    <w:rsid w:val="00155FD3"/>
    <w:rPr>
      <w:rFonts w:ascii="Tahoma" w:hAnsi="Tahoma" w:cs="Tahoma"/>
      <w:sz w:val="16"/>
      <w:szCs w:val="16"/>
    </w:rPr>
  </w:style>
  <w:style w:type="paragraph" w:customStyle="1" w:styleId="20">
    <w:name w:val="Основной текст (2)"/>
    <w:basedOn w:val="a"/>
    <w:link w:val="2"/>
    <w:qFormat/>
    <w:rsid w:val="00F05969"/>
    <w:pPr>
      <w:widowControl w:val="0"/>
      <w:shd w:val="clear" w:color="auto" w:fill="FFFFFF"/>
      <w:spacing w:after="600" w:line="322" w:lineRule="exact"/>
      <w:jc w:val="center"/>
    </w:pPr>
    <w:rPr>
      <w:b/>
      <w:bCs/>
      <w:sz w:val="28"/>
      <w:szCs w:val="28"/>
    </w:rPr>
  </w:style>
  <w:style w:type="paragraph" w:customStyle="1" w:styleId="11">
    <w:name w:val="Основной текст1"/>
    <w:basedOn w:val="a"/>
    <w:qFormat/>
    <w:rsid w:val="00F05969"/>
    <w:pPr>
      <w:widowControl w:val="0"/>
      <w:shd w:val="clear" w:color="auto" w:fill="FFFFFF"/>
      <w:spacing w:before="600" w:line="322" w:lineRule="exact"/>
      <w:jc w:val="both"/>
    </w:pPr>
    <w:rPr>
      <w:sz w:val="28"/>
      <w:szCs w:val="28"/>
    </w:rPr>
  </w:style>
  <w:style w:type="paragraph" w:styleId="af0">
    <w:name w:val="No Spacing"/>
    <w:uiPriority w:val="99"/>
    <w:qFormat/>
    <w:rsid w:val="00E703C5"/>
    <w:rPr>
      <w:rFonts w:ascii="Calibri" w:eastAsia="Calibri" w:hAnsi="Calibri"/>
      <w:sz w:val="22"/>
      <w:szCs w:val="22"/>
      <w:lang w:eastAsia="en-US"/>
    </w:rPr>
  </w:style>
  <w:style w:type="paragraph" w:styleId="af1">
    <w:name w:val="footer"/>
    <w:basedOn w:val="a"/>
    <w:uiPriority w:val="99"/>
    <w:unhideWhenUsed/>
    <w:rsid w:val="00E96B22"/>
    <w:pPr>
      <w:tabs>
        <w:tab w:val="center" w:pos="4677"/>
        <w:tab w:val="right" w:pos="9355"/>
      </w:tabs>
    </w:pPr>
  </w:style>
  <w:style w:type="paragraph" w:styleId="af2">
    <w:name w:val="List Paragraph"/>
    <w:basedOn w:val="a"/>
    <w:uiPriority w:val="34"/>
    <w:qFormat/>
    <w:rsid w:val="00B56D5E"/>
    <w:pPr>
      <w:spacing w:after="160" w:line="259" w:lineRule="auto"/>
      <w:ind w:left="720"/>
      <w:contextualSpacing/>
    </w:pPr>
    <w:rPr>
      <w:rFonts w:asciiTheme="minorHAnsi" w:eastAsiaTheme="minorHAnsi" w:hAnsiTheme="minorHAnsi" w:cstheme="minorBidi"/>
      <w:sz w:val="22"/>
      <w:szCs w:val="22"/>
      <w:lang w:eastAsia="en-US"/>
    </w:rPr>
  </w:style>
  <w:style w:type="table" w:styleId="af3">
    <w:name w:val="Table Grid"/>
    <w:basedOn w:val="a1"/>
    <w:uiPriority w:val="39"/>
    <w:rsid w:val="00B56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88;&#1080;&#1084;&#1086;&#1088;&#1089;&#1082;&#1086;&#1077;_&#1096;&#1086;&#1089;&#1089;&#1077;" TargetMode="External"/><Relationship Id="rId13" Type="http://schemas.openxmlformats.org/officeDocument/2006/relationships/hyperlink" Target="https://ru.wikipedia.org/wiki/&#1056;&#1077;&#1087;&#1080;&#1085;&#1086;_(&#1057;&#1072;&#1085;&#1082;&#1090;-&#1055;&#1077;&#1090;&#1077;&#1088;&#1073;&#1091;&#1088;&#1075;)" TargetMode="External"/><Relationship Id="rId18" Type="http://schemas.openxmlformats.org/officeDocument/2006/relationships/hyperlink" Target="https://ru.wikipedia.org/wiki/&#1056;&#1077;&#1087;&#1080;&#1085;&#1086;_(&#1057;&#1072;&#1085;&#1082;&#1090;-&#1055;&#1077;&#1090;&#1077;&#1088;&#1073;&#1091;&#1088;&#1075;)" TargetMode="External"/><Relationship Id="rId3" Type="http://schemas.openxmlformats.org/officeDocument/2006/relationships/styles" Target="styles.xml"/><Relationship Id="rId21" Type="http://schemas.openxmlformats.org/officeDocument/2006/relationships/hyperlink" Target="https://ru.wikipedia.org/wiki/&#1056;&#1077;&#1087;&#1080;&#1085;&#1086;_(&#1057;&#1072;&#1085;&#1082;&#1090;-&#1055;&#1077;&#1090;&#1077;&#1088;&#1073;&#1091;&#1088;&#1075;)" TargetMode="External"/><Relationship Id="rId7" Type="http://schemas.openxmlformats.org/officeDocument/2006/relationships/endnotes" Target="endnotes.xml"/><Relationship Id="rId12" Type="http://schemas.openxmlformats.org/officeDocument/2006/relationships/hyperlink" Target="https://ru.wikipedia.org/wiki/&#1056;&#1077;&#1087;&#1080;&#1085;&#1086;_(&#1057;&#1072;&#1085;&#1082;&#1090;-&#1055;&#1077;&#1090;&#1077;&#1088;&#1073;&#1091;&#1088;&#1075;)" TargetMode="External"/><Relationship Id="rId17" Type="http://schemas.openxmlformats.org/officeDocument/2006/relationships/hyperlink" Target="https://ru.wikipedia.org/wiki/&#1056;&#1077;&#1087;&#1080;&#1085;&#1086;_(&#1057;&#1072;&#1085;&#1082;&#1090;-&#1055;&#1077;&#1090;&#1077;&#1088;&#1073;&#1091;&#1088;&#1075;)" TargetMode="External"/><Relationship Id="rId2" Type="http://schemas.openxmlformats.org/officeDocument/2006/relationships/numbering" Target="numbering.xml"/><Relationship Id="rId16" Type="http://schemas.openxmlformats.org/officeDocument/2006/relationships/hyperlink" Target="https://ru.wikipedia.org/wiki/&#1056;&#1077;&#1087;&#1080;&#1085;&#1086;_(&#1057;&#1072;&#1085;&#1082;&#1090;-&#1055;&#1077;&#1090;&#1077;&#1088;&#1073;&#1091;&#1088;&#1075;)" TargetMode="External"/><Relationship Id="rId20" Type="http://schemas.openxmlformats.org/officeDocument/2006/relationships/hyperlink" Target="https://ru.wikipedia.org/wiki/&#1056;&#1077;&#1087;&#1080;&#1085;&#1086;_(&#1057;&#1072;&#1085;&#1082;&#1090;-&#1055;&#1077;&#1090;&#1077;&#1088;&#1073;&#1091;&#1088;&#1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6;&#1077;&#1087;&#1080;&#1085;&#1086;_(&#1057;&#1072;&#1085;&#1082;&#1090;-&#1055;&#1077;&#1090;&#1077;&#1088;&#1073;&#1091;&#1088;&#1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6;&#1077;&#1087;&#1080;&#1085;&#1086;_(&#1057;&#1072;&#1085;&#1082;&#1090;-&#1055;&#1077;&#1090;&#1077;&#1088;&#1073;&#1091;&#1088;&#1075;)" TargetMode="External"/><Relationship Id="rId23" Type="http://schemas.openxmlformats.org/officeDocument/2006/relationships/fontTable" Target="fontTable.xml"/><Relationship Id="rId10" Type="http://schemas.openxmlformats.org/officeDocument/2006/relationships/hyperlink" Target="https://ru.wikipedia.org/wiki/&#1060;&#1080;&#1085;&#1089;&#1082;&#1080;&#1081;_&#1079;&#1072;&#1083;&#1080;&#1074;" TargetMode="External"/><Relationship Id="rId19" Type="http://schemas.openxmlformats.org/officeDocument/2006/relationships/hyperlink" Target="https://ru.wikipedia.org/wiki/&#1056;&#1077;&#1087;&#1080;&#1085;&#1086;_(&#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s://ru.wikipedia.org/wiki/&#1042;&#1099;&#1073;&#1086;&#1088;&#1075;&#1089;&#1082;&#1080;&#1081;_&#1088;&#1072;&#1081;&#1086;&#1085;_&#1051;&#1077;&#1085;&#1080;&#1085;&#1075;&#1088;&#1072;&#1076;&#1089;&#1082;&#1086;&#1081;_&#1086;&#1073;&#1083;&#1072;&#1089;&#1090;&#1080;" TargetMode="External"/><Relationship Id="rId14" Type="http://schemas.openxmlformats.org/officeDocument/2006/relationships/hyperlink" Target="https://ru.wikipedia.org/wiki/&#1056;&#1077;&#1087;&#1080;&#1085;&#1086;_(&#1057;&#1072;&#1085;&#1082;&#1090;-&#1055;&#1077;&#1090;&#1077;&#1088;&#1073;&#1091;&#1088;&#107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00D8-F7F5-42B7-90C9-52D2573A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«Об утверждении Плана социально-экономического развития муниципального образования поселок Комарово на 2005 год»</vt:lpstr>
    </vt:vector>
  </TitlesOfParts>
  <Company>mun</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социально-экономического развития муниципального образования поселок Комарово на 2005 год»</dc:title>
  <dc:subject/>
  <dc:creator>Igor</dc:creator>
  <dc:description/>
  <cp:lastModifiedBy>Репино MO</cp:lastModifiedBy>
  <cp:revision>38</cp:revision>
  <cp:lastPrinted>2021-10-21T12:27:00Z</cp:lastPrinted>
  <dcterms:created xsi:type="dcterms:W3CDTF">2020-10-28T10:57:00Z</dcterms:created>
  <dcterms:modified xsi:type="dcterms:W3CDTF">2022-10-26T07:41:00Z</dcterms:modified>
  <dc:language>en-US</dc:language>
</cp:coreProperties>
</file>