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BB" w:rsidRDefault="000347BB" w:rsidP="000347BB">
      <w:pPr>
        <w:pStyle w:val="a3"/>
        <w:spacing w:before="0" w:beforeAutospacing="0" w:after="0" w:afterAutospacing="0" w:line="249" w:lineRule="atLeast"/>
        <w:jc w:val="center"/>
        <w:textAlignment w:val="baseline"/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Style w:val="a4"/>
          <w:color w:val="000000"/>
          <w:sz w:val="22"/>
          <w:szCs w:val="22"/>
          <w:u w:val="single"/>
          <w:bdr w:val="none" w:sz="0" w:space="0" w:color="auto" w:frame="1"/>
        </w:rPr>
        <w:t>ПЕРЕЧЕНЬ ДОКУМЕНТОВ ДЛЯ ПРЕДОСТАВЛЕНИЯ ГОСУДАРСТВЕННОЙ УСЛУГИ ПО ВЫДАЧЕ РАЗРЕШЕНИЯ НА ИЗМЕНЕНИЕ ИМЕНИ И ФАМИЛИИ РЕБЕНКА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1. Заявления обоих родителей (единственного родителя) несовершеннолетнего.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2. Документы, удостоверяющие личность заявителей (паспорт) (с копией).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3. Заявление несовершеннолетнего старше десяти лет о согласии на изменение фамилии (имени).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4. Справка о регистрации по месту жительства (пребывания) несовершеннолетнего в Санкт-Петербурге (форма №9).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5. Свидетельство о рождении несовершеннолетнего (с копией).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6. Свидетельство об установлении отцовства, справка о рождении ребенка (ф.№25) (с копией).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7. Свидетельство о заключении (расторжении) брака (с копией).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8. Решение суда о лишении родительских прав, признании недееспособным, безвестно отсутствующим родителя; справка органов внутренних дел о розыске гражданина; документы органов внутренних дел о возбуждении уголовного дела о злостном уклонении от уплаты алиментов (с копиями).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Заявителями являются граждане Российской Федерации, являющиеся родителями несовершеннолетнего в возрасте до 14-ти лет; один из родителей несовершеннолетнего, с которым проживает ребенок; мать несовершеннолетнего, рожденного вне брака, в отношении которого отцовство не установлено.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Государственная услуга предоставляется органом местного самоуправления Санкт-Петербурга, на территории которого ребенок имеет регистрацию по месту жительства (пребывания).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Результаты предоставления государственной услуги: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-</w:t>
      </w:r>
      <w:r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sz w:val="22"/>
          <w:szCs w:val="22"/>
          <w:bdr w:val="none" w:sz="0" w:space="0" w:color="auto" w:frame="1"/>
        </w:rPr>
        <w:t>направление (вручение) заявителю постановления о разрешении на изменение имени ребенку, а также присвоенной ему фамилии либо об отказе в таком разрешении: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а) на бумажном носителе – постановление о предоставлении государственной услуги выдается лично заявителю органом местного самоуправления Санкт-Петербурга или Многофункциональным центром либо направляется через отделения федеральной почтовой связи;</w:t>
      </w:r>
    </w:p>
    <w:p w:rsidR="000347BB" w:rsidRDefault="000347BB" w:rsidP="000347BB">
      <w:pPr>
        <w:pStyle w:val="a3"/>
        <w:spacing w:before="0" w:beforeAutospacing="0" w:after="0" w:afterAutospacing="0" w:line="249" w:lineRule="atLeast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2"/>
          <w:szCs w:val="22"/>
          <w:bdr w:val="none" w:sz="0" w:space="0" w:color="auto" w:frame="1"/>
        </w:rPr>
        <w:t>б) в форме электронного документа - путем отправки по электронной почте либо через Портал.</w:t>
      </w:r>
    </w:p>
    <w:p w:rsidR="000347BB" w:rsidRDefault="000347BB" w:rsidP="000347BB"/>
    <w:p w:rsidR="002A65D5" w:rsidRPr="000347BB" w:rsidRDefault="002A65D5" w:rsidP="000347BB"/>
    <w:sectPr w:rsidR="002A65D5" w:rsidRPr="0003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004BE"/>
    <w:multiLevelType w:val="multilevel"/>
    <w:tmpl w:val="5CE4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93"/>
    <w:rsid w:val="000347BB"/>
    <w:rsid w:val="00150093"/>
    <w:rsid w:val="002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212A-E884-4241-9A1E-AE1D1E9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47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47BB"/>
  </w:style>
  <w:style w:type="character" w:styleId="a4">
    <w:name w:val="Strong"/>
    <w:basedOn w:val="a0"/>
    <w:qFormat/>
    <w:rsid w:val="00034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2019-06-18T07:46:00Z</dcterms:created>
  <dcterms:modified xsi:type="dcterms:W3CDTF">2019-06-18T07:48:00Z</dcterms:modified>
</cp:coreProperties>
</file>