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09" w:rsidRDefault="00082109">
      <w:pPr>
        <w:pStyle w:val="a4"/>
        <w:rPr>
          <w:rFonts w:asciiTheme="majorHAnsi" w:eastAsiaTheme="majorEastAsia" w:hAnsiTheme="majorHAnsi" w:cstheme="majorBidi"/>
          <w:sz w:val="72"/>
          <w:szCs w:val="72"/>
          <w:lang w:val="en-US"/>
        </w:rPr>
      </w:pPr>
    </w:p>
    <w:p w:rsidR="00082109" w:rsidRDefault="00BC3D1B" w:rsidP="00BC3D1B">
      <w:pPr>
        <w:pStyle w:val="a4"/>
        <w:jc w:val="center"/>
        <w:rPr>
          <w:rFonts w:asciiTheme="majorHAnsi" w:eastAsiaTheme="majorEastAsia" w:hAnsiTheme="majorHAnsi" w:cstheme="majorBidi"/>
          <w:sz w:val="72"/>
          <w:szCs w:val="72"/>
          <w:lang w:val="en-US"/>
        </w:rPr>
      </w:pPr>
      <w:r>
        <w:rPr>
          <w:rFonts w:asciiTheme="majorHAnsi" w:eastAsiaTheme="majorEastAsia" w:hAnsiTheme="majorHAnsi" w:cstheme="majorBidi"/>
          <w:noProof/>
          <w:sz w:val="72"/>
          <w:szCs w:val="72"/>
          <w:lang w:eastAsia="ru-RU"/>
        </w:rPr>
        <w:drawing>
          <wp:inline distT="0" distB="0" distL="0" distR="0">
            <wp:extent cx="3543957" cy="2531398"/>
            <wp:effectExtent l="19050" t="0" r="0" b="0"/>
            <wp:docPr id="2" name="Рисунок 0" descr="СПблоготип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блоготип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9126" cy="254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109" w:rsidRDefault="00082109">
      <w:pPr>
        <w:pStyle w:val="a4"/>
        <w:rPr>
          <w:rFonts w:asciiTheme="majorHAnsi" w:eastAsiaTheme="majorEastAsia" w:hAnsiTheme="majorHAnsi" w:cstheme="majorBidi"/>
          <w:sz w:val="72"/>
          <w:szCs w:val="72"/>
          <w:lang w:val="en-US"/>
        </w:rPr>
      </w:pPr>
    </w:p>
    <w:sdt>
      <w:sdtPr>
        <w:rPr>
          <w:rFonts w:asciiTheme="majorHAnsi" w:eastAsiaTheme="majorEastAsia" w:hAnsiTheme="majorHAnsi" w:cstheme="majorBidi"/>
          <w:sz w:val="72"/>
          <w:szCs w:val="72"/>
        </w:rPr>
        <w:id w:val="2035757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theme="minorBidi"/>
          <w:sz w:val="24"/>
          <w:szCs w:val="22"/>
        </w:rPr>
      </w:sdtEndPr>
      <w:sdtContent>
        <w:p w:rsidR="007A25C5" w:rsidRDefault="009708C5" w:rsidP="00BC3D1B">
          <w:pPr>
            <w:pStyle w:val="a4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</w:rPr>
            <w:pict>
              <v:rect id="_x0000_s1028" style="position:absolute;left:0;text-align:left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006fb0" strokecolor="#31849b [2408]">
                <w10:wrap anchorx="page" anchory="page"/>
              </v:rect>
            </w:pict>
          </w:r>
          <w:r>
            <w:rPr>
              <w:rFonts w:eastAsiaTheme="majorEastAsia" w:cstheme="majorBidi"/>
              <w:noProof/>
            </w:rPr>
            <w:pict>
              <v:rect id="_x0000_s1031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>
            <w:rPr>
              <w:rFonts w:eastAsiaTheme="majorEastAsia" w:cstheme="majorBidi"/>
              <w:noProof/>
            </w:rPr>
            <w:pict>
              <v:rect id="_x0000_s1030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>
            <w:rPr>
              <w:rFonts w:eastAsiaTheme="majorEastAsia" w:cstheme="majorBidi"/>
              <w:noProof/>
            </w:rPr>
            <w:pict>
              <v:rect id="_x0000_s1029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006fb0" strokecolor="#31849b [2408]">
                <w10:wrap anchorx="page" anchory="margin"/>
              </v:rect>
            </w:pict>
          </w:r>
          <w:sdt>
            <w:sdtPr>
              <w:rPr>
                <w:rFonts w:ascii="Segoe UI" w:eastAsiaTheme="majorEastAsia" w:hAnsi="Segoe UI" w:cs="Segoe UI"/>
                <w:color w:val="006FB0"/>
                <w:sz w:val="180"/>
                <w:szCs w:val="96"/>
              </w:rPr>
              <w:alias w:val="Заголовок"/>
              <w:id w:val="147000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A25C5" w:rsidRPr="00BC3D1B">
                <w:rPr>
                  <w:rFonts w:ascii="Segoe UI" w:eastAsiaTheme="majorEastAsia" w:hAnsi="Segoe UI" w:cs="Segoe UI"/>
                  <w:color w:val="006FB0"/>
                  <w:sz w:val="180"/>
                  <w:szCs w:val="96"/>
                </w:rPr>
                <w:t>Памятка</w:t>
              </w:r>
            </w:sdtContent>
          </w:sdt>
        </w:p>
        <w:p w:rsidR="007A25C5" w:rsidRDefault="007A25C5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C3D1B" w:rsidRPr="00D0153B" w:rsidRDefault="00BC3D1B" w:rsidP="00BC3D1B">
          <w:pPr>
            <w:pStyle w:val="1"/>
            <w:rPr>
              <w:rFonts w:ascii="Segoe UI" w:hAnsi="Segoe UI" w:cs="Segoe UI"/>
              <w:color w:val="006FB0"/>
              <w:sz w:val="56"/>
              <w:szCs w:val="56"/>
            </w:rPr>
          </w:pPr>
          <w:bookmarkStart w:id="0" w:name="_GoBack"/>
          <w:r w:rsidRPr="00D0153B">
            <w:rPr>
              <w:rFonts w:ascii="Segoe UI" w:hAnsi="Segoe UI" w:cs="Segoe UI"/>
              <w:color w:val="006FB0"/>
              <w:sz w:val="56"/>
              <w:szCs w:val="56"/>
            </w:rPr>
            <w:t>Договор участия в долевом строительстве</w:t>
          </w:r>
          <w:bookmarkEnd w:id="0"/>
        </w:p>
        <w:p w:rsidR="007A25C5" w:rsidRDefault="009708C5">
          <w:pPr>
            <w:spacing w:after="200" w:line="276" w:lineRule="auto"/>
          </w:pPr>
        </w:p>
      </w:sdtContent>
    </w:sdt>
    <w:p w:rsidR="00BC3D1B" w:rsidRDefault="00BC3D1B">
      <w:pPr>
        <w:spacing w:after="200" w:line="276" w:lineRule="auto"/>
        <w:rPr>
          <w:b/>
          <w:sz w:val="36"/>
        </w:rPr>
      </w:pPr>
      <w:r>
        <w:rPr>
          <w:b/>
          <w:sz w:val="36"/>
        </w:rPr>
        <w:br w:type="page"/>
      </w:r>
    </w:p>
    <w:p w:rsidR="007A25C5" w:rsidRDefault="007A25C5" w:rsidP="00226698">
      <w:pPr>
        <w:jc w:val="center"/>
        <w:rPr>
          <w:b/>
          <w:sz w:val="36"/>
        </w:rPr>
      </w:pPr>
    </w:p>
    <w:sdt>
      <w:sdtPr>
        <w:rPr>
          <w:rFonts w:eastAsiaTheme="minorHAnsi" w:cstheme="minorBidi"/>
          <w:b w:val="0"/>
          <w:bCs w:val="0"/>
          <w:sz w:val="24"/>
          <w:szCs w:val="22"/>
        </w:rPr>
        <w:id w:val="2035775"/>
        <w:docPartObj>
          <w:docPartGallery w:val="Table of Contents"/>
          <w:docPartUnique/>
        </w:docPartObj>
      </w:sdtPr>
      <w:sdtEndPr/>
      <w:sdtContent>
        <w:p w:rsidR="007A25C5" w:rsidRDefault="007A25C5" w:rsidP="006B239C">
          <w:pPr>
            <w:pStyle w:val="a8"/>
            <w:rPr>
              <w:rFonts w:ascii="Segoe UI" w:hAnsi="Segoe UI" w:cs="Segoe UI"/>
            </w:rPr>
          </w:pPr>
          <w:r w:rsidRPr="00BC3D1B">
            <w:rPr>
              <w:rFonts w:ascii="Segoe UI" w:hAnsi="Segoe UI" w:cs="Segoe UI"/>
            </w:rPr>
            <w:t>Оглавление</w:t>
          </w:r>
        </w:p>
        <w:p w:rsidR="00BE7CD0" w:rsidRPr="00BE7CD0" w:rsidRDefault="00BE7CD0" w:rsidP="00BE7CD0"/>
        <w:p w:rsidR="00BE7CD0" w:rsidRPr="00BE7CD0" w:rsidRDefault="00BE7CD0" w:rsidP="00BE7CD0"/>
        <w:p w:rsidR="00B47789" w:rsidRPr="00BE7CD0" w:rsidRDefault="001F2848">
          <w:pPr>
            <w:pStyle w:val="13"/>
            <w:tabs>
              <w:tab w:val="right" w:leader="dot" w:pos="10053"/>
            </w:tabs>
            <w:rPr>
              <w:rFonts w:ascii="Segoe UI" w:eastAsiaTheme="minorEastAsia" w:hAnsi="Segoe UI" w:cs="Segoe UI"/>
              <w:noProof/>
              <w:sz w:val="28"/>
              <w:szCs w:val="28"/>
              <w:lang w:eastAsia="ru-RU"/>
            </w:rPr>
          </w:pPr>
          <w:r w:rsidRPr="00BC3D1B">
            <w:rPr>
              <w:rFonts w:ascii="Segoe UI" w:hAnsi="Segoe UI" w:cs="Segoe UI"/>
            </w:rPr>
            <w:fldChar w:fldCharType="begin"/>
          </w:r>
          <w:r w:rsidR="007A25C5" w:rsidRPr="00BC3D1B">
            <w:rPr>
              <w:rFonts w:ascii="Segoe UI" w:hAnsi="Segoe UI" w:cs="Segoe UI"/>
            </w:rPr>
            <w:instrText xml:space="preserve"> TOC \o "1-3" \h \z \u </w:instrText>
          </w:r>
          <w:r w:rsidRPr="00BC3D1B">
            <w:rPr>
              <w:rFonts w:ascii="Segoe UI" w:hAnsi="Segoe UI" w:cs="Segoe UI"/>
            </w:rPr>
            <w:fldChar w:fldCharType="separate"/>
          </w:r>
          <w:hyperlink w:anchor="_Toc475456763" w:history="1">
            <w:r w:rsidR="00B47789" w:rsidRPr="00BE7CD0">
              <w:rPr>
                <w:rStyle w:val="a9"/>
                <w:rFonts w:ascii="Segoe UI" w:hAnsi="Segoe UI" w:cs="Segoe UI"/>
                <w:b/>
                <w:noProof/>
                <w:sz w:val="28"/>
                <w:szCs w:val="28"/>
              </w:rPr>
              <w:t>Общие положения</w:t>
            </w:r>
            <w:r w:rsidR="00B47789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tab/>
            </w:r>
            <w:r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begin"/>
            </w:r>
            <w:r w:rsidR="00B47789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instrText xml:space="preserve"> PAGEREF _Toc475456763 \h </w:instrText>
            </w:r>
            <w:r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</w:r>
            <w:r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separate"/>
            </w:r>
            <w:r w:rsidR="005A3773">
              <w:rPr>
                <w:rFonts w:ascii="Segoe UI" w:hAnsi="Segoe UI" w:cs="Segoe UI"/>
                <w:noProof/>
                <w:webHidden/>
                <w:sz w:val="28"/>
                <w:szCs w:val="28"/>
              </w:rPr>
              <w:t>3</w:t>
            </w:r>
            <w:r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7789" w:rsidRPr="00BE7CD0" w:rsidRDefault="009708C5">
          <w:pPr>
            <w:pStyle w:val="21"/>
            <w:tabs>
              <w:tab w:val="right" w:leader="dot" w:pos="10053"/>
            </w:tabs>
            <w:rPr>
              <w:rFonts w:ascii="Segoe UI" w:eastAsiaTheme="minorEastAsia" w:hAnsi="Segoe UI" w:cs="Segoe UI"/>
              <w:noProof/>
              <w:sz w:val="28"/>
              <w:szCs w:val="28"/>
              <w:lang w:eastAsia="ru-RU"/>
            </w:rPr>
          </w:pPr>
          <w:hyperlink w:anchor="_Toc475456764" w:history="1">
            <w:r w:rsidR="00B47789" w:rsidRPr="00BE7CD0">
              <w:rPr>
                <w:rStyle w:val="a9"/>
                <w:rFonts w:ascii="Segoe UI" w:hAnsi="Segoe UI" w:cs="Segoe UI"/>
                <w:noProof/>
                <w:sz w:val="28"/>
                <w:szCs w:val="28"/>
              </w:rPr>
              <w:t>Заявительный порядок</w:t>
            </w:r>
            <w:r w:rsidR="00B47789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tab/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begin"/>
            </w:r>
            <w:r w:rsidR="00B47789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instrText xml:space="preserve"> PAGEREF _Toc475456764 \h </w:instrText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separate"/>
            </w:r>
            <w:r w:rsidR="005A3773">
              <w:rPr>
                <w:rFonts w:ascii="Segoe UI" w:hAnsi="Segoe UI" w:cs="Segoe UI"/>
                <w:noProof/>
                <w:webHidden/>
                <w:sz w:val="28"/>
                <w:szCs w:val="28"/>
              </w:rPr>
              <w:t>3</w:t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7789" w:rsidRPr="00BE7CD0" w:rsidRDefault="009708C5">
          <w:pPr>
            <w:pStyle w:val="13"/>
            <w:tabs>
              <w:tab w:val="right" w:leader="dot" w:pos="10053"/>
            </w:tabs>
            <w:rPr>
              <w:rFonts w:ascii="Segoe UI" w:eastAsiaTheme="minorEastAsia" w:hAnsi="Segoe UI" w:cs="Segoe UI"/>
              <w:noProof/>
              <w:sz w:val="28"/>
              <w:szCs w:val="28"/>
              <w:lang w:eastAsia="ru-RU"/>
            </w:rPr>
          </w:pPr>
          <w:hyperlink w:anchor="_Toc475456765" w:history="1">
            <w:r w:rsidR="00B47789" w:rsidRPr="00BE7CD0">
              <w:rPr>
                <w:rStyle w:val="a9"/>
                <w:rFonts w:ascii="Segoe UI" w:hAnsi="Segoe UI" w:cs="Segoe UI"/>
                <w:b/>
                <w:noProof/>
                <w:sz w:val="28"/>
                <w:szCs w:val="28"/>
              </w:rPr>
              <w:t>Договор участия в долевом строительстве</w:t>
            </w:r>
            <w:r w:rsidR="00B47789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tab/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begin"/>
            </w:r>
            <w:r w:rsidR="00B47789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instrText xml:space="preserve"> PAGEREF _Toc475456765 \h </w:instrText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separate"/>
            </w:r>
            <w:r w:rsidR="005A3773">
              <w:rPr>
                <w:rFonts w:ascii="Segoe UI" w:hAnsi="Segoe UI" w:cs="Segoe UI"/>
                <w:noProof/>
                <w:webHidden/>
                <w:sz w:val="28"/>
                <w:szCs w:val="28"/>
              </w:rPr>
              <w:t>4</w:t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7789" w:rsidRPr="00BE7CD0" w:rsidRDefault="009708C5">
          <w:pPr>
            <w:pStyle w:val="21"/>
            <w:tabs>
              <w:tab w:val="right" w:leader="dot" w:pos="10053"/>
            </w:tabs>
            <w:rPr>
              <w:rFonts w:ascii="Segoe UI" w:eastAsiaTheme="minorEastAsia" w:hAnsi="Segoe UI" w:cs="Segoe UI"/>
              <w:noProof/>
              <w:sz w:val="28"/>
              <w:szCs w:val="28"/>
              <w:lang w:eastAsia="ru-RU"/>
            </w:rPr>
          </w:pPr>
          <w:hyperlink w:anchor="_Toc475456766" w:history="1">
            <w:r w:rsidR="00B47789" w:rsidRPr="00BE7CD0">
              <w:rPr>
                <w:rStyle w:val="a9"/>
                <w:rFonts w:ascii="Segoe UI" w:hAnsi="Segoe UI" w:cs="Segoe UI"/>
                <w:noProof/>
                <w:sz w:val="28"/>
                <w:szCs w:val="28"/>
              </w:rPr>
              <w:t>Обязательные условия:</w:t>
            </w:r>
            <w:r w:rsidR="00B47789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tab/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begin"/>
            </w:r>
            <w:r w:rsidR="00B47789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instrText xml:space="preserve"> PAGEREF _Toc475456766 \h </w:instrText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separate"/>
            </w:r>
            <w:r w:rsidR="005A3773">
              <w:rPr>
                <w:rFonts w:ascii="Segoe UI" w:hAnsi="Segoe UI" w:cs="Segoe UI"/>
                <w:noProof/>
                <w:webHidden/>
                <w:sz w:val="28"/>
                <w:szCs w:val="28"/>
              </w:rPr>
              <w:t>4</w:t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7789" w:rsidRPr="00BE7CD0" w:rsidRDefault="009708C5">
          <w:pPr>
            <w:pStyle w:val="31"/>
            <w:tabs>
              <w:tab w:val="right" w:leader="dot" w:pos="10053"/>
            </w:tabs>
            <w:rPr>
              <w:rFonts w:ascii="Segoe UI" w:eastAsiaTheme="minorEastAsia" w:hAnsi="Segoe UI" w:cs="Segoe UI"/>
              <w:noProof/>
              <w:sz w:val="28"/>
              <w:szCs w:val="28"/>
              <w:lang w:eastAsia="ru-RU"/>
            </w:rPr>
          </w:pPr>
          <w:hyperlink w:anchor="_Toc475456767" w:history="1">
            <w:r w:rsidR="00B47789" w:rsidRPr="00BE7CD0">
              <w:rPr>
                <w:rStyle w:val="a9"/>
                <w:rFonts w:ascii="Segoe UI" w:hAnsi="Segoe UI" w:cs="Segoe UI"/>
                <w:noProof/>
                <w:sz w:val="28"/>
                <w:szCs w:val="28"/>
              </w:rPr>
              <w:t>Предмет договора:</w:t>
            </w:r>
            <w:r w:rsidR="00B47789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tab/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begin"/>
            </w:r>
            <w:r w:rsidR="00B47789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instrText xml:space="preserve"> PAGEREF _Toc475456767 \h </w:instrText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separate"/>
            </w:r>
            <w:r w:rsidR="005A3773">
              <w:rPr>
                <w:rFonts w:ascii="Segoe UI" w:hAnsi="Segoe UI" w:cs="Segoe UI"/>
                <w:noProof/>
                <w:webHidden/>
                <w:sz w:val="28"/>
                <w:szCs w:val="28"/>
              </w:rPr>
              <w:t>4</w:t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7789" w:rsidRPr="00BE7CD0" w:rsidRDefault="009708C5">
          <w:pPr>
            <w:pStyle w:val="31"/>
            <w:tabs>
              <w:tab w:val="right" w:leader="dot" w:pos="10053"/>
            </w:tabs>
            <w:rPr>
              <w:rFonts w:ascii="Segoe UI" w:eastAsiaTheme="minorEastAsia" w:hAnsi="Segoe UI" w:cs="Segoe UI"/>
              <w:noProof/>
              <w:sz w:val="28"/>
              <w:szCs w:val="28"/>
              <w:lang w:eastAsia="ru-RU"/>
            </w:rPr>
          </w:pPr>
          <w:hyperlink w:anchor="_Toc475456768" w:history="1">
            <w:r w:rsidR="00B47789" w:rsidRPr="00BE7CD0">
              <w:rPr>
                <w:rStyle w:val="a9"/>
                <w:rFonts w:ascii="Segoe UI" w:hAnsi="Segoe UI" w:cs="Segoe UI"/>
                <w:noProof/>
                <w:sz w:val="28"/>
                <w:szCs w:val="28"/>
              </w:rPr>
              <w:t>Срок передачи застройщиком объекта долевого строительства участнику долевого строительства:</w:t>
            </w:r>
            <w:r w:rsidR="00B47789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tab/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begin"/>
            </w:r>
            <w:r w:rsidR="00B47789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instrText xml:space="preserve"> PAGEREF _Toc475456768 \h </w:instrText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separate"/>
            </w:r>
            <w:r w:rsidR="005A3773">
              <w:rPr>
                <w:rFonts w:ascii="Segoe UI" w:hAnsi="Segoe UI" w:cs="Segoe UI"/>
                <w:noProof/>
                <w:webHidden/>
                <w:sz w:val="28"/>
                <w:szCs w:val="28"/>
              </w:rPr>
              <w:t>5</w:t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7789" w:rsidRPr="00BE7CD0" w:rsidRDefault="009708C5">
          <w:pPr>
            <w:pStyle w:val="31"/>
            <w:tabs>
              <w:tab w:val="right" w:leader="dot" w:pos="10053"/>
            </w:tabs>
            <w:rPr>
              <w:rFonts w:ascii="Segoe UI" w:eastAsiaTheme="minorEastAsia" w:hAnsi="Segoe UI" w:cs="Segoe UI"/>
              <w:noProof/>
              <w:sz w:val="28"/>
              <w:szCs w:val="28"/>
              <w:lang w:eastAsia="ru-RU"/>
            </w:rPr>
          </w:pPr>
          <w:hyperlink w:anchor="_Toc475456769" w:history="1">
            <w:r w:rsidR="00B47789" w:rsidRPr="00BE7CD0">
              <w:rPr>
                <w:rStyle w:val="a9"/>
                <w:rFonts w:ascii="Segoe UI" w:hAnsi="Segoe UI" w:cs="Segoe UI"/>
                <w:noProof/>
                <w:sz w:val="28"/>
                <w:szCs w:val="28"/>
              </w:rPr>
              <w:t>Цену договора, сроки и порядок ее уплаты:</w:t>
            </w:r>
            <w:r w:rsidR="00B47789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tab/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begin"/>
            </w:r>
            <w:r w:rsidR="00B47789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instrText xml:space="preserve"> PAGEREF _Toc475456769 \h </w:instrText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separate"/>
            </w:r>
            <w:r w:rsidR="005A3773">
              <w:rPr>
                <w:rFonts w:ascii="Segoe UI" w:hAnsi="Segoe UI" w:cs="Segoe UI"/>
                <w:noProof/>
                <w:webHidden/>
                <w:sz w:val="28"/>
                <w:szCs w:val="28"/>
              </w:rPr>
              <w:t>5</w:t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7789" w:rsidRPr="00BE7CD0" w:rsidRDefault="009708C5">
          <w:pPr>
            <w:pStyle w:val="31"/>
            <w:tabs>
              <w:tab w:val="right" w:leader="dot" w:pos="10053"/>
            </w:tabs>
            <w:rPr>
              <w:rFonts w:ascii="Segoe UI" w:eastAsiaTheme="minorEastAsia" w:hAnsi="Segoe UI" w:cs="Segoe UI"/>
              <w:noProof/>
              <w:sz w:val="28"/>
              <w:szCs w:val="28"/>
              <w:lang w:eastAsia="ru-RU"/>
            </w:rPr>
          </w:pPr>
          <w:hyperlink w:anchor="_Toc475456770" w:history="1">
            <w:r w:rsidR="00B47789" w:rsidRPr="00BE7CD0">
              <w:rPr>
                <w:rStyle w:val="a9"/>
                <w:rFonts w:ascii="Segoe UI" w:hAnsi="Segoe UI" w:cs="Segoe UI"/>
                <w:noProof/>
                <w:sz w:val="28"/>
                <w:szCs w:val="28"/>
              </w:rPr>
              <w:t>Гарантийный срок на объект долевого строительства:</w:t>
            </w:r>
            <w:r w:rsidR="00B47789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tab/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begin"/>
            </w:r>
            <w:r w:rsidR="00B47789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instrText xml:space="preserve"> PAGEREF _Toc475456770 \h </w:instrText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separate"/>
            </w:r>
            <w:r w:rsidR="005A3773">
              <w:rPr>
                <w:rFonts w:ascii="Segoe UI" w:hAnsi="Segoe UI" w:cs="Segoe UI"/>
                <w:noProof/>
                <w:webHidden/>
                <w:sz w:val="28"/>
                <w:szCs w:val="28"/>
              </w:rPr>
              <w:t>5</w:t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7789" w:rsidRPr="00BE7CD0" w:rsidRDefault="009708C5">
          <w:pPr>
            <w:pStyle w:val="31"/>
            <w:tabs>
              <w:tab w:val="right" w:leader="dot" w:pos="10053"/>
            </w:tabs>
            <w:rPr>
              <w:rFonts w:ascii="Segoe UI" w:eastAsiaTheme="minorEastAsia" w:hAnsi="Segoe UI" w:cs="Segoe UI"/>
              <w:noProof/>
              <w:sz w:val="28"/>
              <w:szCs w:val="28"/>
              <w:lang w:eastAsia="ru-RU"/>
            </w:rPr>
          </w:pPr>
          <w:hyperlink w:anchor="_Toc475456771" w:history="1">
            <w:r w:rsidR="00B47789" w:rsidRPr="00BE7CD0">
              <w:rPr>
                <w:rStyle w:val="a9"/>
                <w:rFonts w:ascii="Segoe UI" w:hAnsi="Segoe UI" w:cs="Segoe UI"/>
                <w:noProof/>
                <w:sz w:val="28"/>
                <w:szCs w:val="28"/>
              </w:rPr>
              <w:t>Способы обеспечения исполнения застройщиком обязательств по договору:</w:t>
            </w:r>
            <w:r w:rsidR="00B47789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tab/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begin"/>
            </w:r>
            <w:r w:rsidR="00B47789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instrText xml:space="preserve"> PAGEREF _Toc475456771 \h </w:instrText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separate"/>
            </w:r>
            <w:r w:rsidR="005A3773">
              <w:rPr>
                <w:rFonts w:ascii="Segoe UI" w:hAnsi="Segoe UI" w:cs="Segoe UI"/>
                <w:noProof/>
                <w:webHidden/>
                <w:sz w:val="28"/>
                <w:szCs w:val="28"/>
              </w:rPr>
              <w:t>5</w:t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7789" w:rsidRPr="00BE7CD0" w:rsidRDefault="009708C5">
          <w:pPr>
            <w:pStyle w:val="13"/>
            <w:tabs>
              <w:tab w:val="right" w:leader="dot" w:pos="10053"/>
            </w:tabs>
            <w:rPr>
              <w:rFonts w:ascii="Segoe UI" w:eastAsiaTheme="minorEastAsia" w:hAnsi="Segoe UI" w:cs="Segoe UI"/>
              <w:noProof/>
              <w:sz w:val="28"/>
              <w:szCs w:val="28"/>
              <w:lang w:eastAsia="ru-RU"/>
            </w:rPr>
          </w:pPr>
          <w:hyperlink w:anchor="_Toc475456772" w:history="1">
            <w:r w:rsidR="00B47789" w:rsidRPr="00BE7CD0">
              <w:rPr>
                <w:rStyle w:val="a9"/>
                <w:rFonts w:ascii="Segoe UI" w:hAnsi="Segoe UI" w:cs="Segoe UI"/>
                <w:b/>
                <w:noProof/>
                <w:sz w:val="28"/>
                <w:szCs w:val="28"/>
              </w:rPr>
              <w:t>Соглашение об уступке</w:t>
            </w:r>
            <w:r w:rsidR="00B47789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tab/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begin"/>
            </w:r>
            <w:r w:rsidR="00B47789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instrText xml:space="preserve"> PAGEREF _Toc475456772 \h </w:instrText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separate"/>
            </w:r>
            <w:r w:rsidR="005A3773">
              <w:rPr>
                <w:rFonts w:ascii="Segoe UI" w:hAnsi="Segoe UI" w:cs="Segoe UI"/>
                <w:noProof/>
                <w:webHidden/>
                <w:sz w:val="28"/>
                <w:szCs w:val="28"/>
              </w:rPr>
              <w:t>6</w:t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7789" w:rsidRPr="00BE7CD0" w:rsidRDefault="009708C5">
          <w:pPr>
            <w:pStyle w:val="21"/>
            <w:tabs>
              <w:tab w:val="right" w:leader="dot" w:pos="10053"/>
            </w:tabs>
            <w:rPr>
              <w:rFonts w:ascii="Segoe UI" w:eastAsiaTheme="minorEastAsia" w:hAnsi="Segoe UI" w:cs="Segoe UI"/>
              <w:noProof/>
              <w:sz w:val="28"/>
              <w:szCs w:val="28"/>
              <w:lang w:eastAsia="ru-RU"/>
            </w:rPr>
          </w:pPr>
          <w:hyperlink w:anchor="_Toc475456773" w:history="1">
            <w:r w:rsidR="00B47789" w:rsidRPr="00BE7CD0">
              <w:rPr>
                <w:rStyle w:val="a9"/>
                <w:rFonts w:ascii="Segoe UI" w:hAnsi="Segoe UI" w:cs="Segoe UI"/>
                <w:noProof/>
                <w:sz w:val="28"/>
                <w:szCs w:val="28"/>
              </w:rPr>
              <w:t>Документы для регистрации уступки:</w:t>
            </w:r>
            <w:r w:rsidR="00B47789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tab/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begin"/>
            </w:r>
            <w:r w:rsidR="00B47789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instrText xml:space="preserve"> PAGEREF _Toc475456773 \h </w:instrText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separate"/>
            </w:r>
            <w:r w:rsidR="005A3773">
              <w:rPr>
                <w:rFonts w:ascii="Segoe UI" w:hAnsi="Segoe UI" w:cs="Segoe UI"/>
                <w:noProof/>
                <w:webHidden/>
                <w:sz w:val="28"/>
                <w:szCs w:val="28"/>
              </w:rPr>
              <w:t>6</w:t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7789" w:rsidRPr="00BE7CD0" w:rsidRDefault="009708C5">
          <w:pPr>
            <w:pStyle w:val="13"/>
            <w:tabs>
              <w:tab w:val="right" w:leader="dot" w:pos="10053"/>
            </w:tabs>
            <w:rPr>
              <w:rFonts w:ascii="Segoe UI" w:eastAsiaTheme="minorEastAsia" w:hAnsi="Segoe UI" w:cs="Segoe UI"/>
              <w:noProof/>
              <w:sz w:val="28"/>
              <w:szCs w:val="28"/>
              <w:lang w:eastAsia="ru-RU"/>
            </w:rPr>
          </w:pPr>
          <w:hyperlink w:anchor="_Toc475456774" w:history="1">
            <w:r w:rsidR="00B47789" w:rsidRPr="00BE7CD0">
              <w:rPr>
                <w:rStyle w:val="a9"/>
                <w:rFonts w:ascii="Segoe UI" w:hAnsi="Segoe UI" w:cs="Segoe UI"/>
                <w:b/>
                <w:noProof/>
                <w:sz w:val="28"/>
                <w:szCs w:val="28"/>
              </w:rPr>
              <w:t xml:space="preserve">Право собственности </w:t>
            </w:r>
            <w:r w:rsidR="00082109" w:rsidRPr="00BE7CD0">
              <w:rPr>
                <w:rStyle w:val="a9"/>
                <w:rFonts w:ascii="Segoe UI" w:hAnsi="Segoe UI" w:cs="Segoe UI"/>
                <w:b/>
                <w:noProof/>
                <w:sz w:val="28"/>
                <w:szCs w:val="28"/>
              </w:rPr>
              <w:t>участника долевого строительства</w:t>
            </w:r>
            <w:r w:rsidR="00B47789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tab/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begin"/>
            </w:r>
            <w:r w:rsidR="00B47789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instrText xml:space="preserve"> PAGEREF _Toc475456774 \h </w:instrText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separate"/>
            </w:r>
            <w:r w:rsidR="005A3773">
              <w:rPr>
                <w:rFonts w:ascii="Segoe UI" w:hAnsi="Segoe UI" w:cs="Segoe UI"/>
                <w:noProof/>
                <w:webHidden/>
                <w:sz w:val="28"/>
                <w:szCs w:val="28"/>
              </w:rPr>
              <w:t>7</w:t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7789" w:rsidRPr="00BC3D1B" w:rsidRDefault="009708C5">
          <w:pPr>
            <w:pStyle w:val="21"/>
            <w:tabs>
              <w:tab w:val="right" w:leader="dot" w:pos="10053"/>
            </w:tabs>
            <w:rPr>
              <w:rFonts w:ascii="Segoe UI" w:eastAsiaTheme="minorEastAsia" w:hAnsi="Segoe UI" w:cs="Segoe UI"/>
              <w:noProof/>
              <w:sz w:val="22"/>
              <w:lang w:eastAsia="ru-RU"/>
            </w:rPr>
          </w:pPr>
          <w:hyperlink w:anchor="_Toc475456775" w:history="1">
            <w:r w:rsidR="00B47789" w:rsidRPr="00BE7CD0">
              <w:rPr>
                <w:rStyle w:val="a9"/>
                <w:rFonts w:ascii="Segoe UI" w:hAnsi="Segoe UI" w:cs="Segoe UI"/>
                <w:noProof/>
                <w:sz w:val="28"/>
                <w:szCs w:val="28"/>
              </w:rPr>
              <w:t>Документы для регистрации права собственности участника долевого строительстве:</w:t>
            </w:r>
            <w:r w:rsidR="00B47789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tab/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begin"/>
            </w:r>
            <w:r w:rsidR="00B47789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instrText xml:space="preserve"> PAGEREF _Toc475456775 \h </w:instrText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separate"/>
            </w:r>
            <w:r w:rsidR="005A3773">
              <w:rPr>
                <w:rFonts w:ascii="Segoe UI" w:hAnsi="Segoe UI" w:cs="Segoe UI"/>
                <w:noProof/>
                <w:webHidden/>
                <w:sz w:val="28"/>
                <w:szCs w:val="28"/>
              </w:rPr>
              <w:t>7</w:t>
            </w:r>
            <w:r w:rsidR="001F2848" w:rsidRPr="00BE7CD0">
              <w:rPr>
                <w:rFonts w:ascii="Segoe UI" w:hAnsi="Segoe UI" w:cs="Segoe U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25C5" w:rsidRDefault="001F2848">
          <w:r w:rsidRPr="00BC3D1B">
            <w:rPr>
              <w:rFonts w:ascii="Segoe UI" w:hAnsi="Segoe UI" w:cs="Segoe UI"/>
            </w:rPr>
            <w:fldChar w:fldCharType="end"/>
          </w:r>
        </w:p>
      </w:sdtContent>
    </w:sdt>
    <w:p w:rsidR="007A25C5" w:rsidRDefault="007A25C5">
      <w:pPr>
        <w:spacing w:after="200" w:line="276" w:lineRule="auto"/>
        <w:rPr>
          <w:b/>
          <w:sz w:val="36"/>
        </w:rPr>
      </w:pPr>
    </w:p>
    <w:p w:rsidR="007A25C5" w:rsidRDefault="007A25C5">
      <w:pPr>
        <w:spacing w:after="200" w:line="276" w:lineRule="auto"/>
        <w:rPr>
          <w:b/>
          <w:sz w:val="36"/>
        </w:rPr>
      </w:pPr>
      <w:r>
        <w:rPr>
          <w:b/>
          <w:sz w:val="36"/>
        </w:rPr>
        <w:br w:type="page"/>
      </w:r>
    </w:p>
    <w:p w:rsidR="00876B68" w:rsidRPr="00BC3D1B" w:rsidRDefault="00876B68" w:rsidP="00876B68">
      <w:pPr>
        <w:pStyle w:val="1"/>
        <w:rPr>
          <w:rFonts w:ascii="Segoe UI" w:hAnsi="Segoe UI" w:cs="Segoe UI"/>
        </w:rPr>
      </w:pPr>
      <w:bookmarkStart w:id="1" w:name="_Toc475456763"/>
      <w:r w:rsidRPr="00BC3D1B">
        <w:rPr>
          <w:rFonts w:ascii="Segoe UI" w:hAnsi="Segoe UI" w:cs="Segoe UI"/>
        </w:rPr>
        <w:lastRenderedPageBreak/>
        <w:t>Общие положения</w:t>
      </w:r>
      <w:bookmarkEnd w:id="1"/>
    </w:p>
    <w:p w:rsidR="005950CF" w:rsidRDefault="005950CF" w:rsidP="00876B68">
      <w:pPr>
        <w:pStyle w:val="2"/>
        <w:rPr>
          <w:rFonts w:ascii="Segoe UI" w:hAnsi="Segoe UI" w:cs="Segoe UI"/>
        </w:rPr>
      </w:pPr>
      <w:bookmarkStart w:id="2" w:name="_Toc475456764"/>
    </w:p>
    <w:p w:rsidR="00876B68" w:rsidRPr="00BC3D1B" w:rsidRDefault="00876B68" w:rsidP="00876B68">
      <w:pPr>
        <w:pStyle w:val="2"/>
        <w:rPr>
          <w:rFonts w:ascii="Segoe UI" w:hAnsi="Segoe UI" w:cs="Segoe UI"/>
        </w:rPr>
      </w:pPr>
      <w:r w:rsidRPr="00BC3D1B">
        <w:rPr>
          <w:rFonts w:ascii="Segoe UI" w:hAnsi="Segoe UI" w:cs="Segoe UI"/>
        </w:rPr>
        <w:t>Заявительный порядок</w:t>
      </w:r>
      <w:bookmarkEnd w:id="2"/>
    </w:p>
    <w:p w:rsidR="00876B68" w:rsidRPr="00BC3D1B" w:rsidRDefault="00876B68" w:rsidP="00876B68">
      <w:pPr>
        <w:rPr>
          <w:rFonts w:ascii="Segoe UI" w:hAnsi="Segoe UI" w:cs="Segoe UI"/>
          <w:sz w:val="28"/>
        </w:rPr>
      </w:pPr>
    </w:p>
    <w:p w:rsidR="00876B68" w:rsidRPr="00BC3D1B" w:rsidRDefault="00876B68" w:rsidP="00876B68">
      <w:pPr>
        <w:pStyle w:val="a3"/>
        <w:autoSpaceDE w:val="0"/>
        <w:autoSpaceDN w:val="0"/>
        <w:adjustRightInd w:val="0"/>
        <w:ind w:left="1260"/>
        <w:jc w:val="both"/>
        <w:rPr>
          <w:rFonts w:ascii="Segoe UI" w:hAnsi="Segoe UI" w:cs="Segoe UI"/>
          <w:sz w:val="28"/>
          <w:szCs w:val="24"/>
        </w:rPr>
      </w:pPr>
    </w:p>
    <w:p w:rsidR="00876B68" w:rsidRPr="00BC3D1B" w:rsidRDefault="00876B68" w:rsidP="00876B68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4"/>
        </w:rPr>
      </w:pPr>
      <w:r w:rsidRPr="00BC3D1B">
        <w:rPr>
          <w:rFonts w:ascii="Segoe UI" w:hAnsi="Segoe UI" w:cs="Segoe UI"/>
          <w:sz w:val="28"/>
          <w:szCs w:val="24"/>
        </w:rPr>
        <w:t>Государственная регистрация прав осуществляется на основании заявления сторон договора.</w:t>
      </w:r>
    </w:p>
    <w:p w:rsidR="005950CF" w:rsidRDefault="005950CF" w:rsidP="00876B68">
      <w:pPr>
        <w:pStyle w:val="a3"/>
        <w:autoSpaceDE w:val="0"/>
        <w:autoSpaceDN w:val="0"/>
        <w:adjustRightInd w:val="0"/>
        <w:ind w:left="1985"/>
        <w:jc w:val="both"/>
        <w:rPr>
          <w:rFonts w:ascii="Segoe UI" w:hAnsi="Segoe UI" w:cs="Segoe UI"/>
          <w:i/>
          <w:sz w:val="28"/>
          <w:szCs w:val="24"/>
        </w:rPr>
      </w:pPr>
    </w:p>
    <w:p w:rsidR="00876B68" w:rsidRPr="00BC3D1B" w:rsidRDefault="00876B68" w:rsidP="005A3773">
      <w:pPr>
        <w:pStyle w:val="a3"/>
        <w:autoSpaceDE w:val="0"/>
        <w:autoSpaceDN w:val="0"/>
        <w:adjustRightInd w:val="0"/>
        <w:ind w:left="1701" w:firstLine="284"/>
        <w:jc w:val="both"/>
        <w:rPr>
          <w:rFonts w:ascii="Segoe UI" w:hAnsi="Segoe UI" w:cs="Segoe UI"/>
          <w:i/>
          <w:sz w:val="28"/>
          <w:szCs w:val="24"/>
        </w:rPr>
      </w:pPr>
      <w:r w:rsidRPr="00BC3D1B">
        <w:rPr>
          <w:rFonts w:ascii="Segoe UI" w:hAnsi="Segoe UI" w:cs="Segoe UI"/>
          <w:i/>
          <w:sz w:val="28"/>
          <w:szCs w:val="24"/>
        </w:rPr>
        <w:t>В случае если стороны подают заявление о регистрации не одновременно, во втором заявлении обязательно нужно указывать ссылку на номер заявления, представленного первым.</w:t>
      </w:r>
    </w:p>
    <w:p w:rsidR="00B47789" w:rsidRPr="00BC3D1B" w:rsidRDefault="00B47789" w:rsidP="00B47789">
      <w:pPr>
        <w:rPr>
          <w:rFonts w:ascii="Segoe UI" w:hAnsi="Segoe UI" w:cs="Segoe UI"/>
          <w:sz w:val="28"/>
        </w:rPr>
      </w:pPr>
      <w:r w:rsidRPr="00BC3D1B">
        <w:rPr>
          <w:rFonts w:ascii="Segoe UI" w:hAnsi="Segoe UI" w:cs="Segoe UI"/>
          <w:sz w:val="28"/>
        </w:rPr>
        <w:t>(Ст.14, 48 Закона 218-ФЗ)</w:t>
      </w:r>
    </w:p>
    <w:p w:rsidR="00876B68" w:rsidRPr="00BC3D1B" w:rsidRDefault="00876B68" w:rsidP="00876B68">
      <w:pPr>
        <w:pStyle w:val="a3"/>
        <w:autoSpaceDE w:val="0"/>
        <w:autoSpaceDN w:val="0"/>
        <w:adjustRightInd w:val="0"/>
        <w:ind w:left="1985"/>
        <w:jc w:val="both"/>
        <w:rPr>
          <w:rFonts w:ascii="Segoe UI" w:hAnsi="Segoe UI" w:cs="Segoe UI"/>
          <w:i/>
          <w:sz w:val="28"/>
          <w:szCs w:val="24"/>
        </w:rPr>
      </w:pPr>
    </w:p>
    <w:p w:rsidR="00876B68" w:rsidRPr="00BC3D1B" w:rsidRDefault="00876B68" w:rsidP="00876B68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Segoe UI" w:hAnsi="Segoe UI" w:cs="Segoe UI"/>
          <w:iCs/>
          <w:sz w:val="28"/>
          <w:szCs w:val="28"/>
        </w:rPr>
      </w:pPr>
      <w:r w:rsidRPr="00BC3D1B">
        <w:rPr>
          <w:rFonts w:ascii="Segoe UI" w:hAnsi="Segoe UI" w:cs="Segoe UI"/>
          <w:iCs/>
          <w:sz w:val="28"/>
          <w:szCs w:val="28"/>
        </w:rPr>
        <w:t xml:space="preserve">За государственную регистрацию прав взимается государственная пошлина </w:t>
      </w:r>
    </w:p>
    <w:p w:rsidR="005950CF" w:rsidRDefault="005950CF" w:rsidP="00876B68">
      <w:pPr>
        <w:pStyle w:val="a3"/>
        <w:autoSpaceDE w:val="0"/>
        <w:autoSpaceDN w:val="0"/>
        <w:adjustRightInd w:val="0"/>
        <w:ind w:left="1701" w:firstLine="284"/>
        <w:jc w:val="both"/>
        <w:rPr>
          <w:rFonts w:ascii="Segoe UI" w:hAnsi="Segoe UI" w:cs="Segoe UI"/>
          <w:i/>
          <w:iCs/>
          <w:sz w:val="28"/>
          <w:szCs w:val="28"/>
        </w:rPr>
      </w:pPr>
    </w:p>
    <w:p w:rsidR="00876B68" w:rsidRPr="00BC3D1B" w:rsidRDefault="00876B68" w:rsidP="00876B68">
      <w:pPr>
        <w:pStyle w:val="a3"/>
        <w:autoSpaceDE w:val="0"/>
        <w:autoSpaceDN w:val="0"/>
        <w:adjustRightInd w:val="0"/>
        <w:ind w:left="1701" w:firstLine="284"/>
        <w:jc w:val="both"/>
        <w:rPr>
          <w:rFonts w:ascii="Segoe UI" w:hAnsi="Segoe UI" w:cs="Segoe UI"/>
          <w:i/>
          <w:iCs/>
          <w:sz w:val="28"/>
          <w:szCs w:val="28"/>
        </w:rPr>
      </w:pPr>
      <w:r w:rsidRPr="00BC3D1B">
        <w:rPr>
          <w:rFonts w:ascii="Segoe UI" w:hAnsi="Segoe UI" w:cs="Segoe UI"/>
          <w:i/>
          <w:iCs/>
          <w:sz w:val="28"/>
          <w:szCs w:val="28"/>
        </w:rPr>
        <w:t>Если оплата пошлины за физическое лицо осуществляется с банковской карты иного лица, необходима нотариальная доверенность.</w:t>
      </w:r>
    </w:p>
    <w:p w:rsidR="00876B68" w:rsidRPr="00BC3D1B" w:rsidRDefault="00876B68" w:rsidP="00876B68">
      <w:pPr>
        <w:pStyle w:val="a3"/>
        <w:autoSpaceDE w:val="0"/>
        <w:autoSpaceDN w:val="0"/>
        <w:adjustRightInd w:val="0"/>
        <w:ind w:left="1701" w:firstLine="284"/>
        <w:jc w:val="both"/>
        <w:rPr>
          <w:rFonts w:ascii="Segoe UI" w:hAnsi="Segoe UI" w:cs="Segoe UI"/>
          <w:i/>
          <w:iCs/>
          <w:sz w:val="28"/>
          <w:szCs w:val="28"/>
        </w:rPr>
      </w:pPr>
      <w:r w:rsidRPr="00BC3D1B">
        <w:rPr>
          <w:rFonts w:ascii="Segoe UI" w:hAnsi="Segoe UI" w:cs="Segoe UI"/>
          <w:i/>
          <w:iCs/>
          <w:sz w:val="28"/>
          <w:szCs w:val="28"/>
        </w:rPr>
        <w:t>Если оплата представителем производится за юридическое лицо, должны быть представлены: доверенность и рассчетно-кассовый ордер</w:t>
      </w:r>
      <w:r w:rsidR="00082109" w:rsidRPr="00BC3D1B">
        <w:rPr>
          <w:rFonts w:ascii="Segoe UI" w:hAnsi="Segoe UI" w:cs="Segoe UI"/>
          <w:i/>
          <w:iCs/>
          <w:sz w:val="28"/>
          <w:szCs w:val="28"/>
        </w:rPr>
        <w:t xml:space="preserve">, </w:t>
      </w:r>
    </w:p>
    <w:p w:rsidR="00B47789" w:rsidRPr="00BC3D1B" w:rsidRDefault="00B47789" w:rsidP="00B47789">
      <w:pPr>
        <w:rPr>
          <w:rFonts w:ascii="Segoe UI" w:hAnsi="Segoe UI" w:cs="Segoe UI"/>
          <w:sz w:val="28"/>
        </w:rPr>
      </w:pPr>
      <w:r w:rsidRPr="00BC3D1B">
        <w:rPr>
          <w:rFonts w:ascii="Segoe UI" w:hAnsi="Segoe UI" w:cs="Segoe UI"/>
          <w:sz w:val="28"/>
        </w:rPr>
        <w:t xml:space="preserve">(Ст.17 Закона 218-ФЗ, </w:t>
      </w:r>
      <w:hyperlink r:id="rId9" w:history="1">
        <w:r w:rsidRPr="00BC3D1B">
          <w:rPr>
            <w:rFonts w:ascii="Segoe UI" w:eastAsia="Arial Unicode MS" w:hAnsi="Segoe UI" w:cs="Segoe UI"/>
            <w:color w:val="000000"/>
            <w:sz w:val="28"/>
            <w:szCs w:val="28"/>
            <w:u w:color="000000"/>
          </w:rPr>
          <w:t>3 ст. 26</w:t>
        </w:r>
      </w:hyperlink>
      <w:r w:rsidRPr="00BC3D1B">
        <w:rPr>
          <w:rFonts w:ascii="Segoe UI" w:eastAsia="Arial Unicode MS" w:hAnsi="Segoe UI" w:cs="Segoe UI"/>
          <w:color w:val="000000"/>
          <w:sz w:val="28"/>
          <w:szCs w:val="28"/>
          <w:u w:color="000000"/>
        </w:rPr>
        <w:t xml:space="preserve"> Налогового Кодекса</w:t>
      </w:r>
      <w:r w:rsidRPr="00BC3D1B">
        <w:rPr>
          <w:rFonts w:ascii="Segoe UI" w:hAnsi="Segoe UI" w:cs="Segoe UI"/>
          <w:sz w:val="28"/>
        </w:rPr>
        <w:t>)</w:t>
      </w:r>
    </w:p>
    <w:p w:rsidR="00876B68" w:rsidRPr="00876B68" w:rsidRDefault="00876B68" w:rsidP="00876B68">
      <w:pPr>
        <w:pStyle w:val="a3"/>
        <w:autoSpaceDE w:val="0"/>
        <w:autoSpaceDN w:val="0"/>
        <w:adjustRightInd w:val="0"/>
        <w:ind w:left="1260"/>
        <w:jc w:val="both"/>
        <w:rPr>
          <w:rFonts w:cs="Times New Roman"/>
          <w:i/>
          <w:sz w:val="28"/>
          <w:szCs w:val="24"/>
        </w:rPr>
      </w:pPr>
    </w:p>
    <w:p w:rsidR="00876B68" w:rsidRPr="00876B68" w:rsidRDefault="00876B68" w:rsidP="00876B68"/>
    <w:p w:rsidR="00876B68" w:rsidRDefault="00876B68">
      <w:pPr>
        <w:spacing w:after="200" w:line="276" w:lineRule="auto"/>
      </w:pPr>
      <w:r>
        <w:br w:type="page"/>
      </w:r>
    </w:p>
    <w:p w:rsidR="00226698" w:rsidRPr="00BC3D1B" w:rsidRDefault="00226698" w:rsidP="007A25C5">
      <w:pPr>
        <w:pStyle w:val="1"/>
        <w:rPr>
          <w:rFonts w:ascii="Segoe UI" w:hAnsi="Segoe UI" w:cs="Segoe UI"/>
        </w:rPr>
      </w:pPr>
      <w:bookmarkStart w:id="3" w:name="_Toc475456765"/>
      <w:r w:rsidRPr="00BC3D1B">
        <w:rPr>
          <w:rFonts w:ascii="Segoe UI" w:hAnsi="Segoe UI" w:cs="Segoe UI"/>
        </w:rPr>
        <w:lastRenderedPageBreak/>
        <w:t>Договор участия в долевом строительстве</w:t>
      </w:r>
      <w:bookmarkEnd w:id="3"/>
    </w:p>
    <w:p w:rsidR="00226698" w:rsidRPr="00BC3D1B" w:rsidRDefault="007A25C5" w:rsidP="004862DB">
      <w:pPr>
        <w:pStyle w:val="2"/>
        <w:rPr>
          <w:rFonts w:ascii="Segoe UI" w:hAnsi="Segoe UI" w:cs="Segoe UI"/>
        </w:rPr>
      </w:pPr>
      <w:bookmarkStart w:id="4" w:name="_Toc475456766"/>
      <w:r w:rsidRPr="00BC3D1B">
        <w:rPr>
          <w:rFonts w:ascii="Segoe UI" w:hAnsi="Segoe UI" w:cs="Segoe UI"/>
        </w:rPr>
        <w:t>Обязательные условия:</w:t>
      </w:r>
      <w:bookmarkEnd w:id="4"/>
    </w:p>
    <w:p w:rsidR="004862DB" w:rsidRPr="00BC3D1B" w:rsidRDefault="00E31C7B" w:rsidP="00456E32">
      <w:pPr>
        <w:pStyle w:val="a3"/>
        <w:ind w:left="1493"/>
        <w:jc w:val="both"/>
        <w:rPr>
          <w:rFonts w:ascii="Segoe UI" w:hAnsi="Segoe UI" w:cs="Segoe UI"/>
          <w:sz w:val="28"/>
          <w:szCs w:val="28"/>
        </w:rPr>
      </w:pPr>
      <w:r w:rsidRPr="00BC3D1B">
        <w:rPr>
          <w:rFonts w:ascii="Segoe UI" w:hAnsi="Segoe UI" w:cs="Segoe UI"/>
          <w:sz w:val="28"/>
          <w:szCs w:val="28"/>
        </w:rPr>
        <w:t>ч.4 ст.4 Закона № 214 ФЗ</w:t>
      </w:r>
    </w:p>
    <w:p w:rsidR="00456E32" w:rsidRPr="00BC3D1B" w:rsidRDefault="004862DB" w:rsidP="004862DB">
      <w:pPr>
        <w:pStyle w:val="3"/>
        <w:rPr>
          <w:rFonts w:ascii="Segoe UI" w:hAnsi="Segoe UI" w:cs="Segoe UI"/>
        </w:rPr>
      </w:pPr>
      <w:bookmarkStart w:id="5" w:name="_Toc475456767"/>
      <w:r w:rsidRPr="00BC3D1B">
        <w:rPr>
          <w:rFonts w:ascii="Segoe UI" w:hAnsi="Segoe UI" w:cs="Segoe UI"/>
        </w:rPr>
        <w:t>Предмет договора:</w:t>
      </w:r>
      <w:bookmarkEnd w:id="5"/>
    </w:p>
    <w:p w:rsidR="005950CF" w:rsidRDefault="005950CF" w:rsidP="005950CF">
      <w:pPr>
        <w:pStyle w:val="a3"/>
        <w:ind w:left="1493"/>
        <w:jc w:val="both"/>
        <w:rPr>
          <w:rFonts w:ascii="Segoe UI" w:hAnsi="Segoe UI" w:cs="Segoe UI"/>
          <w:sz w:val="28"/>
          <w:szCs w:val="28"/>
        </w:rPr>
      </w:pPr>
    </w:p>
    <w:p w:rsidR="00226698" w:rsidRPr="00BC3D1B" w:rsidRDefault="00226698" w:rsidP="007A25C5">
      <w:pPr>
        <w:pStyle w:val="a3"/>
        <w:numPr>
          <w:ilvl w:val="0"/>
          <w:numId w:val="1"/>
        </w:numPr>
        <w:ind w:left="1493"/>
        <w:jc w:val="both"/>
        <w:rPr>
          <w:rFonts w:ascii="Segoe UI" w:hAnsi="Segoe UI" w:cs="Segoe UI"/>
          <w:sz w:val="28"/>
          <w:szCs w:val="28"/>
        </w:rPr>
      </w:pPr>
      <w:r w:rsidRPr="00BC3D1B">
        <w:rPr>
          <w:rFonts w:ascii="Segoe UI" w:hAnsi="Segoe UI" w:cs="Segoe UI"/>
          <w:sz w:val="28"/>
          <w:szCs w:val="28"/>
        </w:rPr>
        <w:t>Определение объекта долевого строительства</w:t>
      </w:r>
      <w:r w:rsidR="00BC3D1B" w:rsidRPr="00BC3D1B">
        <w:rPr>
          <w:rFonts w:ascii="Segoe UI" w:hAnsi="Segoe UI" w:cs="Segoe UI"/>
          <w:sz w:val="28"/>
          <w:szCs w:val="28"/>
        </w:rPr>
        <w:t xml:space="preserve"> (д</w:t>
      </w:r>
      <w:r w:rsidR="00456E32" w:rsidRPr="00BC3D1B">
        <w:rPr>
          <w:rFonts w:ascii="Segoe UI" w:hAnsi="Segoe UI" w:cs="Segoe UI"/>
          <w:sz w:val="28"/>
          <w:szCs w:val="28"/>
        </w:rPr>
        <w:t>алее</w:t>
      </w:r>
      <w:r w:rsidR="00BC3D1B" w:rsidRPr="00BC3D1B">
        <w:rPr>
          <w:rFonts w:ascii="Segoe UI" w:hAnsi="Segoe UI" w:cs="Segoe UI"/>
          <w:sz w:val="28"/>
          <w:szCs w:val="28"/>
        </w:rPr>
        <w:t xml:space="preserve"> -</w:t>
      </w:r>
      <w:r w:rsidR="00456E32" w:rsidRPr="00BC3D1B">
        <w:rPr>
          <w:rFonts w:ascii="Segoe UI" w:hAnsi="Segoe UI" w:cs="Segoe UI"/>
          <w:sz w:val="28"/>
          <w:szCs w:val="28"/>
        </w:rPr>
        <w:t xml:space="preserve"> ОДС)</w:t>
      </w:r>
      <w:r w:rsidRPr="00BC3D1B">
        <w:rPr>
          <w:rFonts w:ascii="Segoe UI" w:hAnsi="Segoe UI" w:cs="Segoe UI"/>
          <w:sz w:val="28"/>
          <w:szCs w:val="28"/>
        </w:rPr>
        <w:t>, его характеристики</w:t>
      </w:r>
      <w:r w:rsidR="00456E32" w:rsidRPr="00BC3D1B">
        <w:rPr>
          <w:rFonts w:ascii="Segoe UI" w:hAnsi="Segoe UI" w:cs="Segoe UI"/>
          <w:sz w:val="28"/>
          <w:szCs w:val="28"/>
        </w:rPr>
        <w:t>:</w:t>
      </w:r>
    </w:p>
    <w:p w:rsidR="00456E32" w:rsidRPr="00BC3D1B" w:rsidRDefault="00456E32" w:rsidP="007A25C5">
      <w:pPr>
        <w:pStyle w:val="a3"/>
        <w:numPr>
          <w:ilvl w:val="0"/>
          <w:numId w:val="2"/>
        </w:numPr>
        <w:ind w:left="2127"/>
        <w:jc w:val="both"/>
        <w:rPr>
          <w:rFonts w:ascii="Segoe UI" w:hAnsi="Segoe UI" w:cs="Segoe UI"/>
          <w:i/>
          <w:sz w:val="28"/>
          <w:szCs w:val="28"/>
        </w:rPr>
      </w:pPr>
      <w:r w:rsidRPr="00BC3D1B">
        <w:rPr>
          <w:rFonts w:ascii="Segoe UI" w:hAnsi="Segoe UI" w:cs="Segoe UI"/>
          <w:i/>
          <w:sz w:val="28"/>
          <w:szCs w:val="28"/>
        </w:rPr>
        <w:t xml:space="preserve">Назначение </w:t>
      </w:r>
      <w:r w:rsidR="007A25C5" w:rsidRPr="00BC3D1B">
        <w:rPr>
          <w:rFonts w:ascii="Segoe UI" w:hAnsi="Segoe UI" w:cs="Segoe UI"/>
          <w:i/>
          <w:sz w:val="28"/>
          <w:szCs w:val="28"/>
        </w:rPr>
        <w:t xml:space="preserve">ОДС </w:t>
      </w:r>
      <w:r w:rsidR="00BC3D1B" w:rsidRPr="00BC3D1B">
        <w:rPr>
          <w:rFonts w:ascii="Segoe UI" w:hAnsi="Segoe UI" w:cs="Segoe UI"/>
          <w:i/>
          <w:sz w:val="28"/>
          <w:szCs w:val="28"/>
        </w:rPr>
        <w:t>(например:</w:t>
      </w:r>
      <w:r w:rsidRPr="00BC3D1B">
        <w:rPr>
          <w:rFonts w:ascii="Segoe UI" w:hAnsi="Segoe UI" w:cs="Segoe UI"/>
          <w:i/>
          <w:sz w:val="28"/>
          <w:szCs w:val="28"/>
        </w:rPr>
        <w:t xml:space="preserve"> квартира, нежилое помещение)</w:t>
      </w:r>
      <w:r w:rsidR="00BC3D1B" w:rsidRPr="00BC3D1B">
        <w:rPr>
          <w:rFonts w:ascii="Segoe UI" w:hAnsi="Segoe UI" w:cs="Segoe UI"/>
          <w:i/>
          <w:sz w:val="28"/>
          <w:szCs w:val="28"/>
        </w:rPr>
        <w:t>;</w:t>
      </w:r>
    </w:p>
    <w:p w:rsidR="00456E32" w:rsidRPr="00BC3D1B" w:rsidRDefault="00456E32" w:rsidP="007A25C5">
      <w:pPr>
        <w:pStyle w:val="a3"/>
        <w:numPr>
          <w:ilvl w:val="0"/>
          <w:numId w:val="2"/>
        </w:numPr>
        <w:autoSpaceDE w:val="0"/>
        <w:autoSpaceDN w:val="0"/>
        <w:adjustRightInd w:val="0"/>
        <w:ind w:left="2127"/>
        <w:jc w:val="both"/>
        <w:rPr>
          <w:rFonts w:ascii="Segoe UI" w:hAnsi="Segoe UI" w:cs="Segoe UI"/>
          <w:i/>
          <w:sz w:val="28"/>
          <w:szCs w:val="28"/>
        </w:rPr>
      </w:pPr>
      <w:r w:rsidRPr="00BC3D1B">
        <w:rPr>
          <w:rFonts w:ascii="Segoe UI" w:hAnsi="Segoe UI" w:cs="Segoe UI"/>
          <w:i/>
          <w:sz w:val="28"/>
          <w:szCs w:val="28"/>
        </w:rPr>
        <w:t xml:space="preserve">Сведения об этаже, на котором расположен такой </w:t>
      </w:r>
      <w:r w:rsidR="007A25C5" w:rsidRPr="00BC3D1B">
        <w:rPr>
          <w:rFonts w:ascii="Segoe UI" w:hAnsi="Segoe UI" w:cs="Segoe UI"/>
          <w:i/>
          <w:sz w:val="28"/>
          <w:szCs w:val="28"/>
        </w:rPr>
        <w:t>ОДС</w:t>
      </w:r>
      <w:r w:rsidR="00BC3D1B" w:rsidRPr="00BC3D1B">
        <w:rPr>
          <w:rFonts w:ascii="Segoe UI" w:hAnsi="Segoe UI" w:cs="Segoe UI"/>
          <w:i/>
          <w:sz w:val="28"/>
          <w:szCs w:val="28"/>
        </w:rPr>
        <w:t>;</w:t>
      </w:r>
    </w:p>
    <w:p w:rsidR="00456E32" w:rsidRPr="00BC3D1B" w:rsidRDefault="00456E32" w:rsidP="007A25C5">
      <w:pPr>
        <w:pStyle w:val="a3"/>
        <w:numPr>
          <w:ilvl w:val="0"/>
          <w:numId w:val="2"/>
        </w:numPr>
        <w:autoSpaceDE w:val="0"/>
        <w:autoSpaceDN w:val="0"/>
        <w:adjustRightInd w:val="0"/>
        <w:ind w:left="2127"/>
        <w:jc w:val="both"/>
        <w:rPr>
          <w:rFonts w:ascii="Segoe UI" w:hAnsi="Segoe UI" w:cs="Segoe UI"/>
          <w:i/>
          <w:sz w:val="28"/>
          <w:szCs w:val="28"/>
        </w:rPr>
      </w:pPr>
      <w:r w:rsidRPr="00BC3D1B">
        <w:rPr>
          <w:rFonts w:ascii="Segoe UI" w:hAnsi="Segoe UI" w:cs="Segoe UI"/>
          <w:i/>
          <w:sz w:val="28"/>
          <w:szCs w:val="28"/>
        </w:rPr>
        <w:t>Сведения о его общей площади (для жилого помещения) или п</w:t>
      </w:r>
      <w:r w:rsidR="00BC3D1B" w:rsidRPr="00BC3D1B">
        <w:rPr>
          <w:rFonts w:ascii="Segoe UI" w:hAnsi="Segoe UI" w:cs="Segoe UI"/>
          <w:i/>
          <w:sz w:val="28"/>
          <w:szCs w:val="28"/>
        </w:rPr>
        <w:t>лощади (для нежилого помещения);</w:t>
      </w:r>
    </w:p>
    <w:p w:rsidR="00456E32" w:rsidRPr="00BC3D1B" w:rsidRDefault="00456E32" w:rsidP="007A25C5">
      <w:pPr>
        <w:pStyle w:val="a3"/>
        <w:numPr>
          <w:ilvl w:val="0"/>
          <w:numId w:val="2"/>
        </w:numPr>
        <w:autoSpaceDE w:val="0"/>
        <w:autoSpaceDN w:val="0"/>
        <w:adjustRightInd w:val="0"/>
        <w:ind w:left="2127"/>
        <w:jc w:val="both"/>
        <w:rPr>
          <w:rFonts w:ascii="Segoe UI" w:hAnsi="Segoe UI" w:cs="Segoe UI"/>
          <w:i/>
          <w:sz w:val="28"/>
          <w:szCs w:val="28"/>
        </w:rPr>
      </w:pPr>
      <w:r w:rsidRPr="00BC3D1B">
        <w:rPr>
          <w:rFonts w:ascii="Segoe UI" w:hAnsi="Segoe UI" w:cs="Segoe UI"/>
          <w:i/>
          <w:sz w:val="28"/>
          <w:szCs w:val="28"/>
        </w:rPr>
        <w:t>Сведения о количестве и площади комнат, помещений вспомогательного использования, лоджий, веранд, балконов, террас в жилом помещении, наличии и площади частей нежилого помещения</w:t>
      </w:r>
      <w:r w:rsidR="00BC3D1B" w:rsidRPr="00BC3D1B">
        <w:rPr>
          <w:rFonts w:ascii="Segoe UI" w:hAnsi="Segoe UI" w:cs="Segoe UI"/>
          <w:i/>
          <w:sz w:val="28"/>
          <w:szCs w:val="28"/>
        </w:rPr>
        <w:t>;</w:t>
      </w:r>
    </w:p>
    <w:p w:rsidR="005950CF" w:rsidRDefault="005950CF" w:rsidP="005950CF">
      <w:pPr>
        <w:pStyle w:val="a3"/>
        <w:ind w:left="1493"/>
        <w:jc w:val="both"/>
        <w:rPr>
          <w:rFonts w:ascii="Segoe UI" w:hAnsi="Segoe UI" w:cs="Segoe UI"/>
          <w:sz w:val="28"/>
          <w:szCs w:val="28"/>
        </w:rPr>
      </w:pPr>
    </w:p>
    <w:p w:rsidR="00226698" w:rsidRPr="00BC3D1B" w:rsidRDefault="00226698" w:rsidP="007A25C5">
      <w:pPr>
        <w:pStyle w:val="a3"/>
        <w:numPr>
          <w:ilvl w:val="0"/>
          <w:numId w:val="1"/>
        </w:numPr>
        <w:ind w:left="1493"/>
        <w:jc w:val="both"/>
        <w:rPr>
          <w:rFonts w:ascii="Segoe UI" w:hAnsi="Segoe UI" w:cs="Segoe UI"/>
          <w:sz w:val="28"/>
          <w:szCs w:val="28"/>
        </w:rPr>
      </w:pPr>
      <w:r w:rsidRPr="00BC3D1B">
        <w:rPr>
          <w:rFonts w:ascii="Segoe UI" w:hAnsi="Segoe UI" w:cs="Segoe UI"/>
          <w:sz w:val="28"/>
          <w:szCs w:val="28"/>
        </w:rPr>
        <w:t xml:space="preserve">План </w:t>
      </w:r>
      <w:r w:rsidR="005950CF">
        <w:rPr>
          <w:rFonts w:ascii="Segoe UI" w:hAnsi="Segoe UI" w:cs="Segoe UI"/>
          <w:sz w:val="28"/>
          <w:szCs w:val="28"/>
        </w:rPr>
        <w:t>ОДС</w:t>
      </w:r>
      <w:r w:rsidRPr="00BC3D1B">
        <w:rPr>
          <w:rFonts w:ascii="Segoe UI" w:hAnsi="Segoe UI" w:cs="Segoe UI"/>
          <w:sz w:val="28"/>
          <w:szCs w:val="28"/>
        </w:rPr>
        <w:t>, отображающий расположение частей ОДС по отношению друг к другу</w:t>
      </w:r>
      <w:r w:rsidR="00BC3D1B" w:rsidRPr="00BC3D1B">
        <w:rPr>
          <w:rFonts w:ascii="Segoe UI" w:hAnsi="Segoe UI" w:cs="Segoe UI"/>
          <w:sz w:val="28"/>
          <w:szCs w:val="28"/>
        </w:rPr>
        <w:t>.</w:t>
      </w:r>
    </w:p>
    <w:p w:rsidR="00456E32" w:rsidRPr="00BC3D1B" w:rsidRDefault="00456E32" w:rsidP="005A3773">
      <w:pPr>
        <w:ind w:left="1701" w:firstLine="284"/>
        <w:jc w:val="both"/>
        <w:rPr>
          <w:rFonts w:ascii="Segoe UI" w:hAnsi="Segoe UI" w:cs="Segoe UI"/>
          <w:i/>
          <w:sz w:val="28"/>
          <w:szCs w:val="28"/>
        </w:rPr>
      </w:pPr>
      <w:r w:rsidRPr="00BC3D1B">
        <w:rPr>
          <w:rFonts w:ascii="Segoe UI" w:hAnsi="Segoe UI" w:cs="Segoe UI"/>
          <w:i/>
          <w:sz w:val="28"/>
          <w:szCs w:val="28"/>
        </w:rPr>
        <w:t>План ОДС должен быть разборчивым и понятным</w:t>
      </w:r>
      <w:r w:rsidR="00BC3D1B" w:rsidRPr="00BC3D1B">
        <w:rPr>
          <w:rFonts w:ascii="Segoe UI" w:hAnsi="Segoe UI" w:cs="Segoe UI"/>
          <w:i/>
          <w:sz w:val="28"/>
          <w:szCs w:val="28"/>
        </w:rPr>
        <w:t>;</w:t>
      </w:r>
    </w:p>
    <w:p w:rsidR="005950CF" w:rsidRDefault="005950CF" w:rsidP="005950CF">
      <w:pPr>
        <w:pStyle w:val="a3"/>
        <w:ind w:left="1493"/>
        <w:jc w:val="both"/>
        <w:rPr>
          <w:rFonts w:ascii="Segoe UI" w:hAnsi="Segoe UI" w:cs="Segoe UI"/>
          <w:sz w:val="28"/>
          <w:szCs w:val="28"/>
        </w:rPr>
      </w:pPr>
    </w:p>
    <w:p w:rsidR="00456E32" w:rsidRPr="00BC3D1B" w:rsidRDefault="00226698" w:rsidP="007A25C5">
      <w:pPr>
        <w:pStyle w:val="a3"/>
        <w:numPr>
          <w:ilvl w:val="0"/>
          <w:numId w:val="1"/>
        </w:numPr>
        <w:ind w:left="1493"/>
        <w:jc w:val="both"/>
        <w:rPr>
          <w:rFonts w:ascii="Segoe UI" w:hAnsi="Segoe UI" w:cs="Segoe UI"/>
          <w:sz w:val="28"/>
          <w:szCs w:val="28"/>
        </w:rPr>
      </w:pPr>
      <w:r w:rsidRPr="00BC3D1B">
        <w:rPr>
          <w:rFonts w:ascii="Segoe UI" w:hAnsi="Segoe UI" w:cs="Segoe UI"/>
          <w:sz w:val="28"/>
          <w:szCs w:val="28"/>
        </w:rPr>
        <w:t>План</w:t>
      </w:r>
      <w:r w:rsidR="00456E32" w:rsidRPr="00BC3D1B">
        <w:rPr>
          <w:rFonts w:ascii="Segoe UI" w:hAnsi="Segoe UI" w:cs="Segoe UI"/>
          <w:sz w:val="28"/>
          <w:szCs w:val="28"/>
        </w:rPr>
        <w:t>, отображающий</w:t>
      </w:r>
      <w:r w:rsidRPr="00BC3D1B">
        <w:rPr>
          <w:rFonts w:ascii="Segoe UI" w:hAnsi="Segoe UI" w:cs="Segoe UI"/>
          <w:sz w:val="28"/>
          <w:szCs w:val="28"/>
        </w:rPr>
        <w:t xml:space="preserve"> местоположение </w:t>
      </w:r>
      <w:r w:rsidR="005950CF">
        <w:rPr>
          <w:rFonts w:ascii="Segoe UI" w:hAnsi="Segoe UI" w:cs="Segoe UI"/>
          <w:sz w:val="28"/>
          <w:szCs w:val="28"/>
        </w:rPr>
        <w:t>ОДС</w:t>
      </w:r>
      <w:r w:rsidRPr="00BC3D1B">
        <w:rPr>
          <w:rFonts w:ascii="Segoe UI" w:hAnsi="Segoe UI" w:cs="Segoe UI"/>
          <w:sz w:val="28"/>
          <w:szCs w:val="28"/>
        </w:rPr>
        <w:t xml:space="preserve"> на этаже</w:t>
      </w:r>
      <w:r w:rsidR="00BC3D1B" w:rsidRPr="00BC3D1B">
        <w:rPr>
          <w:rFonts w:ascii="Segoe UI" w:hAnsi="Segoe UI" w:cs="Segoe UI"/>
          <w:sz w:val="28"/>
          <w:szCs w:val="28"/>
        </w:rPr>
        <w:t>.</w:t>
      </w:r>
    </w:p>
    <w:p w:rsidR="00456E32" w:rsidRPr="00BC3D1B" w:rsidRDefault="00456E32" w:rsidP="005A3773">
      <w:pPr>
        <w:pStyle w:val="a3"/>
        <w:ind w:left="1701" w:firstLine="284"/>
        <w:jc w:val="both"/>
        <w:rPr>
          <w:rFonts w:ascii="Segoe UI" w:hAnsi="Segoe UI" w:cs="Segoe UI"/>
          <w:i/>
          <w:sz w:val="28"/>
          <w:szCs w:val="28"/>
        </w:rPr>
      </w:pPr>
      <w:r w:rsidRPr="00BC3D1B">
        <w:rPr>
          <w:rFonts w:ascii="Segoe UI" w:hAnsi="Segoe UI" w:cs="Segoe UI"/>
          <w:i/>
          <w:sz w:val="28"/>
          <w:szCs w:val="28"/>
        </w:rPr>
        <w:t>План должен быть изображен так, чтобы</w:t>
      </w:r>
      <w:r w:rsidR="007A25C5" w:rsidRPr="00BC3D1B">
        <w:rPr>
          <w:rFonts w:ascii="Segoe UI" w:hAnsi="Segoe UI" w:cs="Segoe UI"/>
          <w:i/>
          <w:sz w:val="28"/>
          <w:szCs w:val="28"/>
        </w:rPr>
        <w:t xml:space="preserve"> можно было определить</w:t>
      </w:r>
      <w:r w:rsidR="005950CF">
        <w:rPr>
          <w:rFonts w:ascii="Segoe UI" w:hAnsi="Segoe UI" w:cs="Segoe UI"/>
          <w:i/>
          <w:sz w:val="28"/>
          <w:szCs w:val="28"/>
        </w:rPr>
        <w:t xml:space="preserve"> </w:t>
      </w:r>
      <w:r w:rsidR="007A25C5" w:rsidRPr="00BC3D1B">
        <w:rPr>
          <w:rFonts w:ascii="Segoe UI" w:hAnsi="Segoe UI" w:cs="Segoe UI"/>
          <w:i/>
          <w:sz w:val="28"/>
          <w:szCs w:val="28"/>
        </w:rPr>
        <w:t>расположение</w:t>
      </w:r>
      <w:r w:rsidRPr="00BC3D1B">
        <w:rPr>
          <w:rFonts w:ascii="Segoe UI" w:hAnsi="Segoe UI" w:cs="Segoe UI"/>
          <w:i/>
          <w:sz w:val="28"/>
          <w:szCs w:val="28"/>
        </w:rPr>
        <w:t xml:space="preserve"> конкретн</w:t>
      </w:r>
      <w:r w:rsidR="007A25C5" w:rsidRPr="00BC3D1B">
        <w:rPr>
          <w:rFonts w:ascii="Segoe UI" w:hAnsi="Segoe UI" w:cs="Segoe UI"/>
          <w:i/>
          <w:sz w:val="28"/>
          <w:szCs w:val="28"/>
        </w:rPr>
        <w:t>ого</w:t>
      </w:r>
      <w:r w:rsidRPr="00BC3D1B">
        <w:rPr>
          <w:rFonts w:ascii="Segoe UI" w:hAnsi="Segoe UI" w:cs="Segoe UI"/>
          <w:i/>
          <w:sz w:val="28"/>
          <w:szCs w:val="28"/>
        </w:rPr>
        <w:t xml:space="preserve"> ОДС</w:t>
      </w:r>
      <w:r w:rsidR="005950CF">
        <w:rPr>
          <w:rFonts w:ascii="Segoe UI" w:hAnsi="Segoe UI" w:cs="Segoe UI"/>
          <w:i/>
          <w:sz w:val="28"/>
          <w:szCs w:val="28"/>
        </w:rPr>
        <w:t xml:space="preserve"> по договору </w:t>
      </w:r>
      <w:r w:rsidR="007A25C5" w:rsidRPr="00BC3D1B">
        <w:rPr>
          <w:rFonts w:ascii="Segoe UI" w:hAnsi="Segoe UI" w:cs="Segoe UI"/>
          <w:i/>
          <w:sz w:val="28"/>
          <w:szCs w:val="28"/>
        </w:rPr>
        <w:t>на этаже по</w:t>
      </w:r>
      <w:r w:rsidR="005950CF">
        <w:rPr>
          <w:rFonts w:ascii="Segoe UI" w:hAnsi="Segoe UI" w:cs="Segoe UI"/>
          <w:i/>
          <w:sz w:val="28"/>
          <w:szCs w:val="28"/>
        </w:rPr>
        <w:t xml:space="preserve"> </w:t>
      </w:r>
      <w:r w:rsidR="007A25C5" w:rsidRPr="00BC3D1B">
        <w:rPr>
          <w:rFonts w:ascii="Segoe UI" w:hAnsi="Segoe UI" w:cs="Segoe UI"/>
          <w:i/>
          <w:sz w:val="28"/>
          <w:szCs w:val="28"/>
        </w:rPr>
        <w:t>отношению к другим помещениям.</w:t>
      </w:r>
      <w:r w:rsidRPr="00BC3D1B">
        <w:rPr>
          <w:rFonts w:ascii="Segoe UI" w:hAnsi="Segoe UI" w:cs="Segoe UI"/>
          <w:i/>
          <w:sz w:val="28"/>
          <w:szCs w:val="28"/>
        </w:rPr>
        <w:t xml:space="preserve"> </w:t>
      </w:r>
    </w:p>
    <w:p w:rsidR="005950CF" w:rsidRDefault="005950CF" w:rsidP="005950CF">
      <w:pPr>
        <w:pStyle w:val="a3"/>
        <w:ind w:left="1493"/>
        <w:jc w:val="both"/>
        <w:rPr>
          <w:rFonts w:ascii="Segoe UI" w:hAnsi="Segoe UI" w:cs="Segoe UI"/>
          <w:sz w:val="28"/>
          <w:szCs w:val="28"/>
        </w:rPr>
      </w:pPr>
    </w:p>
    <w:p w:rsidR="00456E32" w:rsidRPr="00BC3D1B" w:rsidRDefault="00456E32" w:rsidP="007A25C5">
      <w:pPr>
        <w:pStyle w:val="a3"/>
        <w:numPr>
          <w:ilvl w:val="0"/>
          <w:numId w:val="1"/>
        </w:numPr>
        <w:ind w:left="1493"/>
        <w:jc w:val="both"/>
        <w:rPr>
          <w:rFonts w:ascii="Segoe UI" w:hAnsi="Segoe UI" w:cs="Segoe UI"/>
          <w:sz w:val="28"/>
          <w:szCs w:val="28"/>
        </w:rPr>
      </w:pPr>
      <w:r w:rsidRPr="00BC3D1B">
        <w:rPr>
          <w:rFonts w:ascii="Segoe UI" w:hAnsi="Segoe UI" w:cs="Segoe UI"/>
          <w:sz w:val="28"/>
          <w:szCs w:val="28"/>
        </w:rPr>
        <w:t>вид, назначение, этажность, общая площадь многоквартирного дома и (</w:t>
      </w:r>
      <w:r w:rsidR="007A25C5" w:rsidRPr="00BC3D1B">
        <w:rPr>
          <w:rFonts w:ascii="Segoe UI" w:hAnsi="Segoe UI" w:cs="Segoe UI"/>
          <w:sz w:val="28"/>
          <w:szCs w:val="28"/>
        </w:rPr>
        <w:t>или) иного объекта недвижимости;</w:t>
      </w:r>
    </w:p>
    <w:p w:rsidR="005950CF" w:rsidRDefault="005950CF" w:rsidP="005950CF">
      <w:pPr>
        <w:pStyle w:val="a3"/>
        <w:ind w:left="1493"/>
        <w:jc w:val="both"/>
        <w:rPr>
          <w:rFonts w:ascii="Segoe UI" w:hAnsi="Segoe UI" w:cs="Segoe UI"/>
          <w:sz w:val="28"/>
          <w:szCs w:val="28"/>
        </w:rPr>
      </w:pPr>
    </w:p>
    <w:p w:rsidR="00456E32" w:rsidRDefault="00456E32" w:rsidP="007A25C5">
      <w:pPr>
        <w:pStyle w:val="a3"/>
        <w:numPr>
          <w:ilvl w:val="0"/>
          <w:numId w:val="1"/>
        </w:numPr>
        <w:ind w:left="1493"/>
        <w:jc w:val="both"/>
        <w:rPr>
          <w:rFonts w:ascii="Segoe UI" w:hAnsi="Segoe UI" w:cs="Segoe UI"/>
          <w:sz w:val="28"/>
          <w:szCs w:val="28"/>
        </w:rPr>
      </w:pPr>
      <w:r w:rsidRPr="00BC3D1B">
        <w:rPr>
          <w:rFonts w:ascii="Segoe UI" w:hAnsi="Segoe UI" w:cs="Segoe UI"/>
          <w:sz w:val="28"/>
          <w:szCs w:val="28"/>
        </w:rPr>
        <w:t>материал наруж</w:t>
      </w:r>
      <w:r w:rsidR="007A25C5" w:rsidRPr="00BC3D1B">
        <w:rPr>
          <w:rFonts w:ascii="Segoe UI" w:hAnsi="Segoe UI" w:cs="Segoe UI"/>
          <w:sz w:val="28"/>
          <w:szCs w:val="28"/>
        </w:rPr>
        <w:t>ных стен и поэтажных перекрытий;</w:t>
      </w:r>
      <w:r w:rsidRPr="00BC3D1B">
        <w:rPr>
          <w:rFonts w:ascii="Segoe UI" w:hAnsi="Segoe UI" w:cs="Segoe UI"/>
          <w:sz w:val="28"/>
          <w:szCs w:val="28"/>
        </w:rPr>
        <w:t xml:space="preserve"> класс </w:t>
      </w:r>
      <w:r w:rsidR="007A25C5" w:rsidRPr="00BC3D1B">
        <w:rPr>
          <w:rFonts w:ascii="Segoe UI" w:hAnsi="Segoe UI" w:cs="Segoe UI"/>
          <w:sz w:val="28"/>
          <w:szCs w:val="28"/>
        </w:rPr>
        <w:t xml:space="preserve">энергоэффективности; </w:t>
      </w:r>
      <w:r w:rsidRPr="00BC3D1B">
        <w:rPr>
          <w:rFonts w:ascii="Segoe UI" w:hAnsi="Segoe UI" w:cs="Segoe UI"/>
          <w:sz w:val="28"/>
          <w:szCs w:val="28"/>
        </w:rPr>
        <w:t>класс сейсмостойкости</w:t>
      </w:r>
      <w:r w:rsidR="005950CF">
        <w:rPr>
          <w:rFonts w:ascii="Segoe UI" w:hAnsi="Segoe UI" w:cs="Segoe UI"/>
          <w:sz w:val="28"/>
          <w:szCs w:val="28"/>
        </w:rPr>
        <w:t>.</w:t>
      </w:r>
    </w:p>
    <w:p w:rsidR="000E02B8" w:rsidRPr="000E02B8" w:rsidRDefault="000E02B8" w:rsidP="000E02B8">
      <w:pPr>
        <w:pStyle w:val="a3"/>
        <w:rPr>
          <w:rFonts w:ascii="Segoe UI" w:hAnsi="Segoe UI" w:cs="Segoe UI"/>
          <w:sz w:val="28"/>
          <w:szCs w:val="28"/>
        </w:rPr>
      </w:pPr>
    </w:p>
    <w:p w:rsidR="000E02B8" w:rsidRDefault="000E02B8">
      <w:pPr>
        <w:spacing w:after="200" w:line="276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br w:type="page"/>
      </w:r>
    </w:p>
    <w:p w:rsidR="004862DB" w:rsidRPr="00BC3D1B" w:rsidRDefault="004862DB" w:rsidP="005950CF">
      <w:pPr>
        <w:pStyle w:val="3"/>
        <w:jc w:val="both"/>
        <w:rPr>
          <w:rFonts w:ascii="Segoe UI" w:hAnsi="Segoe UI" w:cs="Segoe UI"/>
        </w:rPr>
      </w:pPr>
      <w:bookmarkStart w:id="6" w:name="_Toc475456768"/>
      <w:r w:rsidRPr="00BC3D1B">
        <w:rPr>
          <w:rFonts w:ascii="Segoe UI" w:hAnsi="Segoe UI" w:cs="Segoe UI"/>
        </w:rPr>
        <w:lastRenderedPageBreak/>
        <w:t xml:space="preserve">Срок передачи застройщиком </w:t>
      </w:r>
      <w:r w:rsidR="005950CF">
        <w:rPr>
          <w:rFonts w:ascii="Segoe UI" w:hAnsi="Segoe UI" w:cs="Segoe UI"/>
        </w:rPr>
        <w:t xml:space="preserve">ОДС </w:t>
      </w:r>
      <w:r w:rsidRPr="00BC3D1B">
        <w:rPr>
          <w:rFonts w:ascii="Segoe UI" w:hAnsi="Segoe UI" w:cs="Segoe UI"/>
        </w:rPr>
        <w:t>участнику долевого строительства:</w:t>
      </w:r>
      <w:bookmarkEnd w:id="6"/>
    </w:p>
    <w:p w:rsidR="004862DB" w:rsidRPr="00BC3D1B" w:rsidRDefault="004862DB" w:rsidP="004862DB">
      <w:pPr>
        <w:pStyle w:val="3"/>
        <w:rPr>
          <w:rFonts w:ascii="Segoe UI" w:hAnsi="Segoe UI" w:cs="Segoe UI"/>
        </w:rPr>
      </w:pPr>
      <w:bookmarkStart w:id="7" w:name="_Toc475456769"/>
      <w:r w:rsidRPr="00BC3D1B">
        <w:rPr>
          <w:rFonts w:ascii="Segoe UI" w:hAnsi="Segoe UI" w:cs="Segoe UI"/>
        </w:rPr>
        <w:t>Цену договора, сроки и порядок ее уплаты:</w:t>
      </w:r>
      <w:bookmarkEnd w:id="7"/>
    </w:p>
    <w:p w:rsidR="000E02B8" w:rsidRPr="000E02B8" w:rsidRDefault="000E02B8" w:rsidP="000E02B8">
      <w:pPr>
        <w:pStyle w:val="a3"/>
        <w:autoSpaceDE w:val="0"/>
        <w:autoSpaceDN w:val="0"/>
        <w:adjustRightInd w:val="0"/>
        <w:ind w:left="1418"/>
        <w:jc w:val="both"/>
        <w:rPr>
          <w:rFonts w:ascii="Segoe UI" w:hAnsi="Segoe UI" w:cs="Segoe UI"/>
          <w:b/>
          <w:bCs/>
          <w:iCs/>
          <w:sz w:val="28"/>
          <w:szCs w:val="28"/>
        </w:rPr>
      </w:pPr>
    </w:p>
    <w:p w:rsidR="004862DB" w:rsidRPr="00BC3D1B" w:rsidRDefault="004862DB" w:rsidP="004862DB">
      <w:pPr>
        <w:pStyle w:val="a3"/>
        <w:numPr>
          <w:ilvl w:val="0"/>
          <w:numId w:val="3"/>
        </w:numPr>
        <w:autoSpaceDE w:val="0"/>
        <w:autoSpaceDN w:val="0"/>
        <w:adjustRightInd w:val="0"/>
        <w:ind w:left="1418"/>
        <w:jc w:val="both"/>
        <w:rPr>
          <w:rFonts w:ascii="Segoe UI" w:hAnsi="Segoe UI" w:cs="Segoe UI"/>
          <w:b/>
          <w:bCs/>
          <w:iCs/>
          <w:sz w:val="28"/>
          <w:szCs w:val="28"/>
        </w:rPr>
      </w:pPr>
      <w:r w:rsidRPr="00BC3D1B">
        <w:rPr>
          <w:rFonts w:ascii="Segoe UI" w:hAnsi="Segoe UI" w:cs="Segoe UI"/>
          <w:bCs/>
          <w:iCs/>
          <w:sz w:val="28"/>
          <w:szCs w:val="28"/>
        </w:rPr>
        <w:t xml:space="preserve">Уплата цены договора производится </w:t>
      </w:r>
      <w:r w:rsidRPr="00BC3D1B">
        <w:rPr>
          <w:rFonts w:ascii="Segoe UI" w:hAnsi="Segoe UI" w:cs="Segoe UI"/>
          <w:bCs/>
          <w:iCs/>
          <w:sz w:val="28"/>
          <w:szCs w:val="28"/>
          <w:u w:val="single"/>
        </w:rPr>
        <w:t>после государственной регистрации договора (ч.3 ст.5 Закона 214-ФЗ)</w:t>
      </w:r>
    </w:p>
    <w:p w:rsidR="004862DB" w:rsidRPr="00BC3D1B" w:rsidRDefault="004862DB" w:rsidP="000E02B8">
      <w:pPr>
        <w:pStyle w:val="a3"/>
        <w:autoSpaceDE w:val="0"/>
        <w:autoSpaceDN w:val="0"/>
        <w:adjustRightInd w:val="0"/>
        <w:ind w:left="1701" w:firstLine="284"/>
        <w:jc w:val="both"/>
        <w:rPr>
          <w:rFonts w:ascii="Segoe UI" w:hAnsi="Segoe UI" w:cs="Segoe UI"/>
          <w:b/>
          <w:bCs/>
          <w:i/>
          <w:iCs/>
          <w:sz w:val="28"/>
          <w:szCs w:val="28"/>
        </w:rPr>
      </w:pPr>
      <w:r w:rsidRPr="00BC3D1B">
        <w:rPr>
          <w:rFonts w:ascii="Segoe UI" w:hAnsi="Segoe UI" w:cs="Segoe UI"/>
          <w:bCs/>
          <w:i/>
          <w:iCs/>
          <w:sz w:val="28"/>
          <w:szCs w:val="28"/>
        </w:rPr>
        <w:t>Условия о сроке уплаты цены договора должны быть определены так, чтобы было однозначно понятно, что оплата произойдет не ранее государственной регистрации</w:t>
      </w:r>
    </w:p>
    <w:p w:rsidR="004862DB" w:rsidRPr="00BC3D1B" w:rsidRDefault="004862DB" w:rsidP="004862DB">
      <w:pPr>
        <w:pStyle w:val="a3"/>
        <w:tabs>
          <w:tab w:val="left" w:pos="-284"/>
        </w:tabs>
        <w:autoSpaceDE w:val="0"/>
        <w:autoSpaceDN w:val="0"/>
        <w:adjustRightInd w:val="0"/>
        <w:ind w:left="567"/>
        <w:jc w:val="both"/>
        <w:rPr>
          <w:rFonts w:ascii="Segoe UI" w:hAnsi="Segoe UI" w:cs="Segoe UI"/>
          <w:b/>
          <w:bCs/>
          <w:i/>
          <w:sz w:val="28"/>
          <w:szCs w:val="28"/>
        </w:rPr>
      </w:pPr>
    </w:p>
    <w:p w:rsidR="004862DB" w:rsidRPr="00BC3D1B" w:rsidRDefault="004862DB" w:rsidP="004862DB">
      <w:pPr>
        <w:pStyle w:val="3"/>
        <w:rPr>
          <w:rFonts w:ascii="Segoe UI" w:hAnsi="Segoe UI" w:cs="Segoe UI"/>
        </w:rPr>
      </w:pPr>
      <w:bookmarkStart w:id="8" w:name="_Toc475456770"/>
      <w:r w:rsidRPr="00BC3D1B">
        <w:rPr>
          <w:rFonts w:ascii="Segoe UI" w:hAnsi="Segoe UI" w:cs="Segoe UI"/>
        </w:rPr>
        <w:t xml:space="preserve">Гарантийный срок на </w:t>
      </w:r>
      <w:r w:rsidR="005950CF">
        <w:rPr>
          <w:rFonts w:ascii="Segoe UI" w:hAnsi="Segoe UI" w:cs="Segoe UI"/>
        </w:rPr>
        <w:t>ОДС</w:t>
      </w:r>
      <w:r w:rsidR="005A0E6B" w:rsidRPr="00BC3D1B">
        <w:rPr>
          <w:rFonts w:ascii="Segoe UI" w:hAnsi="Segoe UI" w:cs="Segoe UI"/>
        </w:rPr>
        <w:t>:</w:t>
      </w:r>
      <w:bookmarkEnd w:id="8"/>
    </w:p>
    <w:p w:rsidR="005A0E6B" w:rsidRPr="00BC3D1B" w:rsidRDefault="005A0E6B" w:rsidP="005A0E6B">
      <w:pPr>
        <w:rPr>
          <w:rFonts w:ascii="Segoe UI" w:hAnsi="Segoe UI" w:cs="Segoe UI"/>
        </w:rPr>
      </w:pPr>
      <w:r w:rsidRPr="00BC3D1B">
        <w:rPr>
          <w:rFonts w:ascii="Segoe UI" w:hAnsi="Segoe UI" w:cs="Segoe UI"/>
          <w:bCs/>
          <w:iCs/>
          <w:sz w:val="28"/>
          <w:szCs w:val="28"/>
          <w:u w:val="single"/>
        </w:rPr>
        <w:t>(ст.7 Закона 214-ФЗ)</w:t>
      </w:r>
    </w:p>
    <w:p w:rsidR="000E02B8" w:rsidRDefault="000E02B8" w:rsidP="000E02B8">
      <w:pPr>
        <w:pStyle w:val="a3"/>
        <w:tabs>
          <w:tab w:val="left" w:pos="-284"/>
        </w:tabs>
        <w:autoSpaceDE w:val="0"/>
        <w:autoSpaceDN w:val="0"/>
        <w:adjustRightInd w:val="0"/>
        <w:ind w:left="1418"/>
        <w:jc w:val="both"/>
        <w:rPr>
          <w:rFonts w:ascii="Segoe UI" w:hAnsi="Segoe UI" w:cs="Segoe UI"/>
          <w:bCs/>
          <w:sz w:val="28"/>
          <w:szCs w:val="28"/>
        </w:rPr>
      </w:pPr>
    </w:p>
    <w:p w:rsidR="004862DB" w:rsidRPr="00BC3D1B" w:rsidRDefault="005A0E6B" w:rsidP="002740EC">
      <w:pPr>
        <w:pStyle w:val="a3"/>
        <w:numPr>
          <w:ilvl w:val="0"/>
          <w:numId w:val="4"/>
        </w:numPr>
        <w:tabs>
          <w:tab w:val="left" w:pos="-284"/>
        </w:tabs>
        <w:autoSpaceDE w:val="0"/>
        <w:autoSpaceDN w:val="0"/>
        <w:adjustRightInd w:val="0"/>
        <w:ind w:left="1418" w:hanging="349"/>
        <w:jc w:val="both"/>
        <w:rPr>
          <w:rFonts w:ascii="Segoe UI" w:hAnsi="Segoe UI" w:cs="Segoe UI"/>
          <w:bCs/>
          <w:sz w:val="28"/>
          <w:szCs w:val="28"/>
        </w:rPr>
      </w:pPr>
      <w:r w:rsidRPr="00BC3D1B">
        <w:rPr>
          <w:rFonts w:ascii="Segoe UI" w:hAnsi="Segoe UI" w:cs="Segoe UI"/>
          <w:bCs/>
          <w:sz w:val="28"/>
          <w:szCs w:val="28"/>
        </w:rPr>
        <w:t xml:space="preserve">Гарантийный срок для </w:t>
      </w:r>
      <w:r w:rsidR="005950CF">
        <w:rPr>
          <w:rFonts w:ascii="Segoe UI" w:hAnsi="Segoe UI" w:cs="Segoe UI"/>
          <w:bCs/>
          <w:sz w:val="28"/>
          <w:szCs w:val="28"/>
        </w:rPr>
        <w:t>ОДС</w:t>
      </w:r>
      <w:r w:rsidRPr="00BC3D1B">
        <w:rPr>
          <w:rFonts w:ascii="Segoe UI" w:hAnsi="Segoe UI" w:cs="Segoe UI"/>
          <w:bCs/>
          <w:sz w:val="28"/>
          <w:szCs w:val="28"/>
        </w:rPr>
        <w:t xml:space="preserve"> - не менее чем пять лет;</w:t>
      </w:r>
    </w:p>
    <w:p w:rsidR="000E02B8" w:rsidRDefault="000E02B8" w:rsidP="000E02B8">
      <w:pPr>
        <w:pStyle w:val="a3"/>
        <w:autoSpaceDE w:val="0"/>
        <w:autoSpaceDN w:val="0"/>
        <w:adjustRightInd w:val="0"/>
        <w:ind w:left="1418"/>
        <w:jc w:val="both"/>
        <w:rPr>
          <w:rFonts w:ascii="Segoe UI" w:hAnsi="Segoe UI" w:cs="Segoe UI"/>
          <w:sz w:val="28"/>
          <w:szCs w:val="28"/>
        </w:rPr>
      </w:pPr>
    </w:p>
    <w:p w:rsidR="005A0E6B" w:rsidRPr="00BC3D1B" w:rsidRDefault="005A0E6B" w:rsidP="002740EC">
      <w:pPr>
        <w:pStyle w:val="a3"/>
        <w:numPr>
          <w:ilvl w:val="0"/>
          <w:numId w:val="4"/>
        </w:numPr>
        <w:autoSpaceDE w:val="0"/>
        <w:autoSpaceDN w:val="0"/>
        <w:adjustRightInd w:val="0"/>
        <w:ind w:left="1418" w:hanging="349"/>
        <w:jc w:val="both"/>
        <w:rPr>
          <w:rFonts w:ascii="Segoe UI" w:hAnsi="Segoe UI" w:cs="Segoe UI"/>
          <w:sz w:val="28"/>
          <w:szCs w:val="28"/>
        </w:rPr>
      </w:pPr>
      <w:r w:rsidRPr="00BC3D1B">
        <w:rPr>
          <w:rFonts w:ascii="Segoe UI" w:hAnsi="Segoe UI" w:cs="Segoe UI"/>
          <w:sz w:val="28"/>
          <w:szCs w:val="28"/>
        </w:rPr>
        <w:t>Гарантийный срок на технологическое и инженерное оборудование – не менее чем три года</w:t>
      </w:r>
    </w:p>
    <w:p w:rsidR="004862DB" w:rsidRPr="00BC3D1B" w:rsidRDefault="004862DB" w:rsidP="004862DB">
      <w:pPr>
        <w:pStyle w:val="3"/>
        <w:rPr>
          <w:rFonts w:ascii="Segoe UI" w:hAnsi="Segoe UI" w:cs="Segoe UI"/>
        </w:rPr>
      </w:pPr>
      <w:bookmarkStart w:id="9" w:name="_Toc475456771"/>
      <w:r w:rsidRPr="00BC3D1B">
        <w:rPr>
          <w:rFonts w:ascii="Segoe UI" w:hAnsi="Segoe UI" w:cs="Segoe UI"/>
        </w:rPr>
        <w:t>Способы обеспечения исполнения застройщиком обязательств по договору</w:t>
      </w:r>
      <w:r w:rsidR="005A0E6B" w:rsidRPr="00BC3D1B">
        <w:rPr>
          <w:rFonts w:ascii="Segoe UI" w:hAnsi="Segoe UI" w:cs="Segoe UI"/>
        </w:rPr>
        <w:t>:</w:t>
      </w:r>
      <w:bookmarkEnd w:id="9"/>
    </w:p>
    <w:p w:rsidR="00ED33B9" w:rsidRPr="00BC3D1B" w:rsidRDefault="00ED33B9" w:rsidP="00ED33B9">
      <w:pPr>
        <w:pStyle w:val="a3"/>
        <w:rPr>
          <w:rFonts w:ascii="Segoe UI" w:hAnsi="Segoe UI" w:cs="Segoe UI"/>
        </w:rPr>
      </w:pPr>
      <w:r w:rsidRPr="00BC3D1B">
        <w:rPr>
          <w:rFonts w:ascii="Segoe UI" w:hAnsi="Segoe UI" w:cs="Segoe UI"/>
          <w:bCs/>
          <w:iCs/>
          <w:sz w:val="28"/>
          <w:szCs w:val="28"/>
          <w:u w:val="single"/>
        </w:rPr>
        <w:t>(ст.15.2 Закона 214-ФЗ, ч.3 ст. 48 Закона № 218)</w:t>
      </w:r>
    </w:p>
    <w:p w:rsidR="00ED33B9" w:rsidRPr="00BC3D1B" w:rsidRDefault="00ED33B9" w:rsidP="00ED33B9">
      <w:pPr>
        <w:pStyle w:val="a3"/>
        <w:ind w:left="1418"/>
        <w:jc w:val="both"/>
        <w:rPr>
          <w:rFonts w:ascii="Segoe UI" w:hAnsi="Segoe UI" w:cs="Segoe UI"/>
          <w:sz w:val="28"/>
        </w:rPr>
      </w:pPr>
    </w:p>
    <w:p w:rsidR="00ED33B9" w:rsidRPr="00BC3D1B" w:rsidRDefault="00ED33B9" w:rsidP="00ED33B9">
      <w:pPr>
        <w:pStyle w:val="a3"/>
        <w:numPr>
          <w:ilvl w:val="0"/>
          <w:numId w:val="5"/>
        </w:numPr>
        <w:ind w:left="1418" w:hanging="425"/>
        <w:jc w:val="both"/>
        <w:rPr>
          <w:rFonts w:ascii="Segoe UI" w:hAnsi="Segoe UI" w:cs="Segoe UI"/>
          <w:sz w:val="28"/>
        </w:rPr>
      </w:pPr>
      <w:r w:rsidRPr="00BC3D1B">
        <w:rPr>
          <w:rFonts w:ascii="Segoe UI" w:hAnsi="Segoe UI" w:cs="Segoe UI"/>
          <w:sz w:val="28"/>
        </w:rPr>
        <w:t>З</w:t>
      </w:r>
      <w:r w:rsidR="002740EC" w:rsidRPr="00BC3D1B">
        <w:rPr>
          <w:rFonts w:ascii="Segoe UI" w:hAnsi="Segoe UI" w:cs="Segoe UI"/>
          <w:sz w:val="28"/>
        </w:rPr>
        <w:t>астройщик обязан представлять в орган регистрации договор страхования или договор поручительства банка, в случае, если соответствующий договор заключен в отношении каждого участника долевого строительства многоквартирного дома и (или) иного объекта недвижимости.</w:t>
      </w:r>
    </w:p>
    <w:p w:rsidR="000E02B8" w:rsidRDefault="000E02B8" w:rsidP="000E02B8">
      <w:pPr>
        <w:pStyle w:val="a3"/>
        <w:ind w:left="1418"/>
        <w:jc w:val="both"/>
        <w:rPr>
          <w:rFonts w:ascii="Segoe UI" w:hAnsi="Segoe UI" w:cs="Segoe UI"/>
          <w:sz w:val="28"/>
        </w:rPr>
      </w:pPr>
    </w:p>
    <w:p w:rsidR="002740EC" w:rsidRPr="00BC3D1B" w:rsidRDefault="002740EC" w:rsidP="00ED33B9">
      <w:pPr>
        <w:pStyle w:val="a3"/>
        <w:numPr>
          <w:ilvl w:val="0"/>
          <w:numId w:val="5"/>
        </w:numPr>
        <w:ind w:left="1418" w:hanging="425"/>
        <w:jc w:val="both"/>
        <w:rPr>
          <w:rFonts w:ascii="Segoe UI" w:hAnsi="Segoe UI" w:cs="Segoe UI"/>
          <w:sz w:val="28"/>
        </w:rPr>
      </w:pPr>
      <w:r w:rsidRPr="00BC3D1B">
        <w:rPr>
          <w:rFonts w:ascii="Segoe UI" w:hAnsi="Segoe UI" w:cs="Segoe UI"/>
          <w:sz w:val="28"/>
        </w:rPr>
        <w:t xml:space="preserve">Срок действия полиса страхования должен быть указан </w:t>
      </w:r>
      <w:r w:rsidRPr="00BC3D1B">
        <w:rPr>
          <w:rFonts w:ascii="Segoe UI" w:hAnsi="Segoe UI" w:cs="Segoe UI"/>
          <w:sz w:val="28"/>
          <w:szCs w:val="28"/>
        </w:rPr>
        <w:t>до предусмотренного таким договором срока передачи, или позднее</w:t>
      </w:r>
      <w:r w:rsidR="00ED33B9" w:rsidRPr="00BC3D1B">
        <w:rPr>
          <w:rFonts w:ascii="Segoe UI" w:hAnsi="Segoe UI" w:cs="Segoe UI"/>
          <w:sz w:val="28"/>
          <w:szCs w:val="28"/>
        </w:rPr>
        <w:t>.</w:t>
      </w:r>
    </w:p>
    <w:p w:rsidR="009F65FA" w:rsidRPr="00BC3D1B" w:rsidRDefault="009F65FA" w:rsidP="000E02B8">
      <w:pPr>
        <w:pStyle w:val="a3"/>
        <w:ind w:left="1701" w:firstLine="284"/>
        <w:jc w:val="both"/>
        <w:rPr>
          <w:rFonts w:ascii="Segoe UI" w:hAnsi="Segoe UI" w:cs="Segoe UI"/>
          <w:sz w:val="28"/>
          <w:szCs w:val="28"/>
        </w:rPr>
      </w:pPr>
      <w:r w:rsidRPr="00BC3D1B">
        <w:rPr>
          <w:rFonts w:ascii="Segoe UI" w:hAnsi="Segoe UI" w:cs="Segoe UI"/>
          <w:sz w:val="28"/>
          <w:szCs w:val="28"/>
        </w:rPr>
        <w:br w:type="page"/>
      </w:r>
    </w:p>
    <w:p w:rsidR="009F65FA" w:rsidRPr="00BC3D1B" w:rsidRDefault="009F65FA" w:rsidP="009F65FA">
      <w:pPr>
        <w:pStyle w:val="1"/>
        <w:rPr>
          <w:rFonts w:ascii="Segoe UI" w:hAnsi="Segoe UI" w:cs="Segoe UI"/>
        </w:rPr>
      </w:pPr>
      <w:bookmarkStart w:id="10" w:name="_Toc475456772"/>
      <w:r w:rsidRPr="00BC3D1B">
        <w:rPr>
          <w:rFonts w:ascii="Segoe UI" w:hAnsi="Segoe UI" w:cs="Segoe UI"/>
        </w:rPr>
        <w:lastRenderedPageBreak/>
        <w:t>Соглашение об уступке</w:t>
      </w:r>
      <w:bookmarkEnd w:id="10"/>
    </w:p>
    <w:p w:rsidR="009F65FA" w:rsidRPr="00BC3D1B" w:rsidRDefault="009F65FA" w:rsidP="009F65FA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szCs w:val="24"/>
        </w:rPr>
      </w:pPr>
    </w:p>
    <w:p w:rsidR="009F65FA" w:rsidRPr="00BC3D1B" w:rsidRDefault="009F65FA" w:rsidP="009F65FA">
      <w:pPr>
        <w:pStyle w:val="2"/>
        <w:rPr>
          <w:rFonts w:ascii="Segoe UI" w:hAnsi="Segoe UI" w:cs="Segoe UI"/>
        </w:rPr>
      </w:pPr>
      <w:bookmarkStart w:id="11" w:name="_Toc475456773"/>
      <w:r w:rsidRPr="00BC3D1B">
        <w:rPr>
          <w:rFonts w:ascii="Segoe UI" w:hAnsi="Segoe UI" w:cs="Segoe UI"/>
        </w:rPr>
        <w:t>Документы для регистрации уступки:</w:t>
      </w:r>
      <w:bookmarkEnd w:id="11"/>
    </w:p>
    <w:p w:rsidR="00D57BC8" w:rsidRPr="00BC3D1B" w:rsidRDefault="00D57BC8" w:rsidP="009F65FA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sz w:val="28"/>
        </w:rPr>
      </w:pPr>
    </w:p>
    <w:p w:rsidR="009F65FA" w:rsidRPr="00BC3D1B" w:rsidRDefault="00D57BC8" w:rsidP="009F65FA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sz w:val="28"/>
        </w:rPr>
      </w:pPr>
      <w:r w:rsidRPr="00BC3D1B">
        <w:rPr>
          <w:rFonts w:ascii="Segoe UI" w:hAnsi="Segoe UI" w:cs="Segoe UI"/>
          <w:sz w:val="28"/>
        </w:rPr>
        <w:t>ч.10 ст.48 Закона № 218-ФЗ</w:t>
      </w:r>
    </w:p>
    <w:p w:rsidR="00D57BC8" w:rsidRPr="00BC3D1B" w:rsidRDefault="00D57BC8" w:rsidP="009F65FA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sz w:val="28"/>
          <w:szCs w:val="24"/>
        </w:rPr>
      </w:pPr>
    </w:p>
    <w:p w:rsidR="009F65FA" w:rsidRPr="00BC3D1B" w:rsidRDefault="009F65FA" w:rsidP="009F65FA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4"/>
        </w:rPr>
      </w:pPr>
      <w:r w:rsidRPr="00BC3D1B">
        <w:rPr>
          <w:rFonts w:ascii="Segoe UI" w:hAnsi="Segoe UI" w:cs="Segoe UI"/>
          <w:sz w:val="28"/>
          <w:szCs w:val="24"/>
        </w:rPr>
        <w:t>справка, подтверждающая полную или частичную уплату цены договора участия в долевом строительстве цедентом застройщику.</w:t>
      </w:r>
    </w:p>
    <w:p w:rsidR="000E02B8" w:rsidRDefault="000E02B8" w:rsidP="009F65FA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i/>
          <w:sz w:val="28"/>
          <w:szCs w:val="24"/>
        </w:rPr>
      </w:pPr>
    </w:p>
    <w:p w:rsidR="009F65FA" w:rsidRPr="00BC3D1B" w:rsidRDefault="009F65FA" w:rsidP="000E02B8">
      <w:pPr>
        <w:autoSpaceDE w:val="0"/>
        <w:autoSpaceDN w:val="0"/>
        <w:adjustRightInd w:val="0"/>
        <w:ind w:left="1701" w:firstLine="284"/>
        <w:jc w:val="both"/>
        <w:rPr>
          <w:rFonts w:ascii="Segoe UI" w:hAnsi="Segoe UI" w:cs="Segoe UI"/>
          <w:i/>
          <w:sz w:val="28"/>
          <w:szCs w:val="24"/>
        </w:rPr>
      </w:pPr>
      <w:r w:rsidRPr="00BC3D1B">
        <w:rPr>
          <w:rFonts w:ascii="Segoe UI" w:hAnsi="Segoe UI" w:cs="Segoe UI"/>
          <w:i/>
          <w:sz w:val="28"/>
          <w:szCs w:val="24"/>
        </w:rPr>
        <w:t xml:space="preserve">Справка в обязательном порядке должна содержать </w:t>
      </w:r>
      <w:r w:rsidRPr="00BC3D1B">
        <w:rPr>
          <w:rFonts w:ascii="Segoe UI" w:hAnsi="Segoe UI" w:cs="Segoe UI"/>
          <w:i/>
          <w:sz w:val="28"/>
          <w:szCs w:val="24"/>
          <w:u w:val="single"/>
        </w:rPr>
        <w:t>даты платежей</w:t>
      </w:r>
      <w:r w:rsidRPr="00BC3D1B">
        <w:rPr>
          <w:rFonts w:ascii="Segoe UI" w:hAnsi="Segoe UI" w:cs="Segoe UI"/>
          <w:i/>
          <w:sz w:val="28"/>
          <w:szCs w:val="24"/>
        </w:rPr>
        <w:t xml:space="preserve"> и </w:t>
      </w:r>
      <w:r w:rsidRPr="00BC3D1B">
        <w:rPr>
          <w:rFonts w:ascii="Segoe UI" w:hAnsi="Segoe UI" w:cs="Segoe UI"/>
          <w:i/>
          <w:sz w:val="28"/>
          <w:szCs w:val="24"/>
          <w:u w:val="single"/>
        </w:rPr>
        <w:t>суммы платежей</w:t>
      </w:r>
      <w:r w:rsidRPr="00BC3D1B">
        <w:rPr>
          <w:rFonts w:ascii="Segoe UI" w:hAnsi="Segoe UI" w:cs="Segoe UI"/>
          <w:i/>
          <w:sz w:val="28"/>
          <w:szCs w:val="24"/>
        </w:rPr>
        <w:t>, а не просто содержать фразу «по состоянию на дату».</w:t>
      </w:r>
    </w:p>
    <w:p w:rsidR="009F65FA" w:rsidRPr="00BC3D1B" w:rsidRDefault="009F65FA" w:rsidP="000E02B8">
      <w:pPr>
        <w:autoSpaceDE w:val="0"/>
        <w:autoSpaceDN w:val="0"/>
        <w:adjustRightInd w:val="0"/>
        <w:ind w:left="1701" w:firstLine="284"/>
        <w:jc w:val="both"/>
        <w:rPr>
          <w:rFonts w:ascii="Segoe UI" w:hAnsi="Segoe UI" w:cs="Segoe UI"/>
          <w:i/>
          <w:sz w:val="28"/>
          <w:szCs w:val="24"/>
        </w:rPr>
      </w:pPr>
      <w:r w:rsidRPr="00BC3D1B">
        <w:rPr>
          <w:rFonts w:ascii="Segoe UI" w:hAnsi="Segoe UI" w:cs="Segoe UI"/>
          <w:i/>
          <w:sz w:val="28"/>
          <w:szCs w:val="24"/>
        </w:rPr>
        <w:t>Информация о платежах и сроках их</w:t>
      </w:r>
      <w:r w:rsidR="005950CF">
        <w:rPr>
          <w:rFonts w:ascii="Segoe UI" w:hAnsi="Segoe UI" w:cs="Segoe UI"/>
          <w:i/>
          <w:sz w:val="28"/>
          <w:szCs w:val="24"/>
        </w:rPr>
        <w:t xml:space="preserve"> внесения дольщиком может быть </w:t>
      </w:r>
      <w:r w:rsidRPr="00BC3D1B">
        <w:rPr>
          <w:rFonts w:ascii="Segoe UI" w:hAnsi="Segoe UI" w:cs="Segoe UI"/>
          <w:i/>
          <w:sz w:val="28"/>
          <w:szCs w:val="24"/>
        </w:rPr>
        <w:t>включена в сам договор уступки, в случае</w:t>
      </w:r>
      <w:r w:rsidR="00D57BC8" w:rsidRPr="00BC3D1B">
        <w:rPr>
          <w:rFonts w:ascii="Segoe UI" w:hAnsi="Segoe UI" w:cs="Segoe UI"/>
          <w:i/>
          <w:sz w:val="28"/>
          <w:szCs w:val="24"/>
        </w:rPr>
        <w:t>,</w:t>
      </w:r>
      <w:r w:rsidRPr="00BC3D1B">
        <w:rPr>
          <w:rFonts w:ascii="Segoe UI" w:hAnsi="Segoe UI" w:cs="Segoe UI"/>
          <w:i/>
          <w:sz w:val="28"/>
          <w:szCs w:val="24"/>
        </w:rPr>
        <w:t xml:space="preserve"> если данный договор согласован застройщиком.</w:t>
      </w:r>
    </w:p>
    <w:p w:rsidR="009F65FA" w:rsidRPr="00BC3D1B" w:rsidRDefault="009F65FA" w:rsidP="000E02B8">
      <w:pPr>
        <w:autoSpaceDE w:val="0"/>
        <w:autoSpaceDN w:val="0"/>
        <w:adjustRightInd w:val="0"/>
        <w:ind w:left="1701" w:firstLine="284"/>
        <w:jc w:val="both"/>
        <w:rPr>
          <w:rFonts w:ascii="Segoe UI" w:hAnsi="Segoe UI" w:cs="Segoe UI"/>
          <w:i/>
          <w:sz w:val="28"/>
          <w:szCs w:val="24"/>
        </w:rPr>
      </w:pPr>
      <w:r w:rsidRPr="00BC3D1B">
        <w:rPr>
          <w:rFonts w:ascii="Segoe UI" w:hAnsi="Segoe UI" w:cs="Segoe UI"/>
          <w:i/>
          <w:sz w:val="28"/>
          <w:szCs w:val="24"/>
        </w:rPr>
        <w:t>Справка может быть выдана либо застройщиком, либо банком который осуществлял платежи.</w:t>
      </w:r>
    </w:p>
    <w:p w:rsidR="009F65FA" w:rsidRPr="00BC3D1B" w:rsidRDefault="009F65FA" w:rsidP="000E02B8">
      <w:pPr>
        <w:autoSpaceDE w:val="0"/>
        <w:autoSpaceDN w:val="0"/>
        <w:adjustRightInd w:val="0"/>
        <w:ind w:left="1701" w:firstLine="284"/>
        <w:jc w:val="both"/>
        <w:rPr>
          <w:rFonts w:ascii="Segoe UI" w:hAnsi="Segoe UI" w:cs="Segoe UI"/>
          <w:i/>
          <w:sz w:val="28"/>
          <w:szCs w:val="24"/>
        </w:rPr>
      </w:pPr>
      <w:r w:rsidRPr="00BC3D1B">
        <w:rPr>
          <w:rFonts w:ascii="Segoe UI" w:hAnsi="Segoe UI" w:cs="Segoe UI"/>
          <w:i/>
          <w:sz w:val="28"/>
          <w:szCs w:val="24"/>
        </w:rPr>
        <w:t>Платежные поручения, подтверждающие внесение средств на аккредитив</w:t>
      </w:r>
      <w:r w:rsidR="00D57BC8" w:rsidRPr="00BC3D1B">
        <w:rPr>
          <w:rFonts w:ascii="Segoe UI" w:hAnsi="Segoe UI" w:cs="Segoe UI"/>
          <w:i/>
          <w:sz w:val="28"/>
          <w:szCs w:val="24"/>
        </w:rPr>
        <w:t>,</w:t>
      </w:r>
      <w:r w:rsidRPr="00BC3D1B">
        <w:rPr>
          <w:rFonts w:ascii="Segoe UI" w:hAnsi="Segoe UI" w:cs="Segoe UI"/>
          <w:i/>
          <w:sz w:val="28"/>
          <w:szCs w:val="24"/>
        </w:rPr>
        <w:t xml:space="preserve"> не являются документами, заменяющими справку.</w:t>
      </w:r>
    </w:p>
    <w:p w:rsidR="005950CF" w:rsidRDefault="005950CF" w:rsidP="005950CF">
      <w:pPr>
        <w:pStyle w:val="a3"/>
        <w:autoSpaceDE w:val="0"/>
        <w:autoSpaceDN w:val="0"/>
        <w:adjustRightInd w:val="0"/>
        <w:ind w:left="1260"/>
        <w:jc w:val="both"/>
        <w:rPr>
          <w:rFonts w:ascii="Segoe UI" w:hAnsi="Segoe UI" w:cs="Segoe UI"/>
          <w:sz w:val="28"/>
          <w:szCs w:val="24"/>
        </w:rPr>
      </w:pPr>
    </w:p>
    <w:p w:rsidR="00D57BC8" w:rsidRPr="00BC3D1B" w:rsidRDefault="005950CF" w:rsidP="00D57BC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sz w:val="28"/>
          <w:szCs w:val="24"/>
        </w:rPr>
        <w:t>д</w:t>
      </w:r>
      <w:r w:rsidR="00D57BC8" w:rsidRPr="00BC3D1B">
        <w:rPr>
          <w:rFonts w:ascii="Segoe UI" w:hAnsi="Segoe UI" w:cs="Segoe UI"/>
          <w:sz w:val="28"/>
          <w:szCs w:val="24"/>
        </w:rPr>
        <w:t>оговор об уступке прав требований по договору участия в долевом строительстве</w:t>
      </w:r>
      <w:r>
        <w:rPr>
          <w:rFonts w:ascii="Segoe UI" w:hAnsi="Segoe UI" w:cs="Segoe UI"/>
          <w:sz w:val="28"/>
          <w:szCs w:val="24"/>
        </w:rPr>
        <w:t>.</w:t>
      </w:r>
    </w:p>
    <w:p w:rsidR="000E02B8" w:rsidRDefault="000E02B8" w:rsidP="00D57BC8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i/>
          <w:sz w:val="28"/>
          <w:szCs w:val="28"/>
        </w:rPr>
      </w:pPr>
    </w:p>
    <w:p w:rsidR="00D57BC8" w:rsidRPr="00BC3D1B" w:rsidRDefault="00D57BC8" w:rsidP="000E02B8">
      <w:pPr>
        <w:autoSpaceDE w:val="0"/>
        <w:autoSpaceDN w:val="0"/>
        <w:adjustRightInd w:val="0"/>
        <w:ind w:left="1701" w:firstLine="284"/>
        <w:jc w:val="both"/>
        <w:rPr>
          <w:rFonts w:ascii="Segoe UI" w:hAnsi="Segoe UI" w:cs="Segoe UI"/>
          <w:i/>
          <w:sz w:val="28"/>
          <w:szCs w:val="28"/>
        </w:rPr>
      </w:pPr>
      <w:r w:rsidRPr="00BC3D1B">
        <w:rPr>
          <w:rFonts w:ascii="Segoe UI" w:hAnsi="Segoe UI" w:cs="Segoe UI"/>
          <w:i/>
          <w:sz w:val="28"/>
          <w:szCs w:val="28"/>
        </w:rPr>
        <w:t xml:space="preserve">Если Цедентом является юридическое лицо, то уплата цены уступки прав требований по договору производится </w:t>
      </w:r>
      <w:r w:rsidRPr="00BC3D1B">
        <w:rPr>
          <w:rFonts w:ascii="Segoe UI" w:hAnsi="Segoe UI" w:cs="Segoe UI"/>
          <w:i/>
          <w:sz w:val="28"/>
          <w:szCs w:val="28"/>
          <w:u w:val="single"/>
        </w:rPr>
        <w:t>после государственной регистрации</w:t>
      </w:r>
      <w:r w:rsidRPr="00BC3D1B">
        <w:rPr>
          <w:rFonts w:ascii="Segoe UI" w:hAnsi="Segoe UI" w:cs="Segoe UI"/>
          <w:i/>
          <w:sz w:val="28"/>
          <w:szCs w:val="28"/>
        </w:rPr>
        <w:t xml:space="preserve"> соглашения (договора) об уступке (ч.3 ст.11 Закона № 214 ФЗ).</w:t>
      </w:r>
    </w:p>
    <w:p w:rsidR="006B239C" w:rsidRPr="00BC3D1B" w:rsidRDefault="006B239C" w:rsidP="006B239C">
      <w:pPr>
        <w:rPr>
          <w:rFonts w:ascii="Segoe UI" w:hAnsi="Segoe UI" w:cs="Segoe UI"/>
          <w:sz w:val="28"/>
        </w:rPr>
      </w:pPr>
    </w:p>
    <w:p w:rsidR="006B239C" w:rsidRPr="00BC3D1B" w:rsidRDefault="006B239C">
      <w:pPr>
        <w:spacing w:after="200" w:line="276" w:lineRule="auto"/>
        <w:rPr>
          <w:rFonts w:ascii="Segoe UI" w:hAnsi="Segoe UI" w:cs="Segoe UI"/>
          <w:sz w:val="28"/>
        </w:rPr>
      </w:pPr>
      <w:r w:rsidRPr="00BC3D1B">
        <w:rPr>
          <w:rFonts w:ascii="Segoe UI" w:hAnsi="Segoe UI" w:cs="Segoe UI"/>
          <w:sz w:val="28"/>
        </w:rPr>
        <w:br w:type="page"/>
      </w:r>
    </w:p>
    <w:p w:rsidR="004862DB" w:rsidRPr="00BC3D1B" w:rsidRDefault="006B239C" w:rsidP="006B239C">
      <w:pPr>
        <w:pStyle w:val="1"/>
        <w:rPr>
          <w:rFonts w:ascii="Segoe UI" w:hAnsi="Segoe UI" w:cs="Segoe UI"/>
        </w:rPr>
      </w:pPr>
      <w:bookmarkStart w:id="12" w:name="_Toc475456774"/>
      <w:r w:rsidRPr="00BC3D1B">
        <w:rPr>
          <w:rFonts w:ascii="Segoe UI" w:hAnsi="Segoe UI" w:cs="Segoe UI"/>
        </w:rPr>
        <w:lastRenderedPageBreak/>
        <w:t>Право собственности участника долевого строительств</w:t>
      </w:r>
      <w:bookmarkEnd w:id="12"/>
      <w:r w:rsidR="005950CF">
        <w:rPr>
          <w:rFonts w:ascii="Segoe UI" w:hAnsi="Segoe UI" w:cs="Segoe UI"/>
        </w:rPr>
        <w:t>а</w:t>
      </w:r>
    </w:p>
    <w:p w:rsidR="006B239C" w:rsidRPr="00BC3D1B" w:rsidRDefault="006B239C" w:rsidP="006B239C">
      <w:pPr>
        <w:pStyle w:val="2"/>
        <w:rPr>
          <w:rFonts w:ascii="Segoe UI" w:hAnsi="Segoe UI" w:cs="Segoe UI"/>
        </w:rPr>
      </w:pPr>
      <w:bookmarkStart w:id="13" w:name="_Toc475456775"/>
      <w:r w:rsidRPr="00BC3D1B">
        <w:rPr>
          <w:rFonts w:ascii="Segoe UI" w:hAnsi="Segoe UI" w:cs="Segoe UI"/>
        </w:rPr>
        <w:t>Документы для регистрации права собственности участника долевого строительстве:</w:t>
      </w:r>
      <w:bookmarkEnd w:id="13"/>
    </w:p>
    <w:p w:rsidR="00AD79F8" w:rsidRPr="00BC3D1B" w:rsidRDefault="00AD79F8" w:rsidP="006B239C">
      <w:pPr>
        <w:rPr>
          <w:rFonts w:ascii="Segoe UI" w:hAnsi="Segoe UI" w:cs="Segoe UI"/>
        </w:rPr>
      </w:pPr>
    </w:p>
    <w:p w:rsidR="00AD79F8" w:rsidRPr="00BC3D1B" w:rsidRDefault="00AD79F8" w:rsidP="00AD79F8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sz w:val="28"/>
        </w:rPr>
      </w:pPr>
      <w:r w:rsidRPr="00BC3D1B">
        <w:rPr>
          <w:rFonts w:ascii="Segoe UI" w:hAnsi="Segoe UI" w:cs="Segoe UI"/>
          <w:sz w:val="28"/>
        </w:rPr>
        <w:t>ч.11 ст.48 Закона № 218-ФЗ</w:t>
      </w:r>
    </w:p>
    <w:p w:rsidR="00AD79F8" w:rsidRPr="00BC3D1B" w:rsidRDefault="00AD79F8" w:rsidP="006B239C">
      <w:pPr>
        <w:rPr>
          <w:rFonts w:ascii="Segoe UI" w:hAnsi="Segoe UI" w:cs="Segoe UI"/>
        </w:rPr>
      </w:pPr>
    </w:p>
    <w:p w:rsidR="006B239C" w:rsidRPr="00BC3D1B" w:rsidRDefault="006B239C" w:rsidP="006B239C">
      <w:pPr>
        <w:pStyle w:val="a3"/>
        <w:numPr>
          <w:ilvl w:val="0"/>
          <w:numId w:val="3"/>
        </w:numPr>
        <w:rPr>
          <w:rFonts w:ascii="Segoe UI" w:hAnsi="Segoe UI" w:cs="Segoe UI"/>
          <w:sz w:val="28"/>
          <w:szCs w:val="28"/>
        </w:rPr>
      </w:pPr>
      <w:r w:rsidRPr="00BC3D1B">
        <w:rPr>
          <w:rFonts w:ascii="Segoe UI" w:hAnsi="Segoe UI" w:cs="Segoe UI"/>
          <w:sz w:val="28"/>
          <w:szCs w:val="28"/>
        </w:rPr>
        <w:t>разрешение на ввод в эксплуатацию многоквартирного дома</w:t>
      </w:r>
      <w:r w:rsidR="005950CF">
        <w:rPr>
          <w:rFonts w:ascii="Segoe UI" w:hAnsi="Segoe UI" w:cs="Segoe UI"/>
          <w:sz w:val="28"/>
          <w:szCs w:val="28"/>
        </w:rPr>
        <w:t>;</w:t>
      </w:r>
    </w:p>
    <w:p w:rsidR="005950CF" w:rsidRDefault="005950CF" w:rsidP="005950CF">
      <w:pPr>
        <w:pStyle w:val="a3"/>
        <w:autoSpaceDE w:val="0"/>
        <w:autoSpaceDN w:val="0"/>
        <w:adjustRightInd w:val="0"/>
        <w:ind w:left="1260"/>
        <w:jc w:val="both"/>
        <w:rPr>
          <w:rFonts w:ascii="Segoe UI" w:hAnsi="Segoe UI" w:cs="Segoe UI"/>
          <w:sz w:val="28"/>
          <w:szCs w:val="28"/>
        </w:rPr>
      </w:pPr>
    </w:p>
    <w:p w:rsidR="006B239C" w:rsidRDefault="006B239C" w:rsidP="006B23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BC3D1B">
        <w:rPr>
          <w:rFonts w:ascii="Segoe UI" w:hAnsi="Segoe UI" w:cs="Segoe UI"/>
          <w:sz w:val="28"/>
          <w:szCs w:val="28"/>
        </w:rPr>
        <w:t>договор участия в долевом строительстве или договор об уступке прав требований</w:t>
      </w:r>
      <w:r w:rsidR="005950CF">
        <w:rPr>
          <w:rFonts w:ascii="Segoe UI" w:hAnsi="Segoe UI" w:cs="Segoe UI"/>
          <w:sz w:val="28"/>
          <w:szCs w:val="28"/>
        </w:rPr>
        <w:t>;</w:t>
      </w:r>
    </w:p>
    <w:p w:rsidR="005950CF" w:rsidRPr="005950CF" w:rsidRDefault="005950CF" w:rsidP="005950CF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:rsidR="006B239C" w:rsidRDefault="006B239C" w:rsidP="006B23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BC3D1B">
        <w:rPr>
          <w:rFonts w:ascii="Segoe UI" w:hAnsi="Segoe UI" w:cs="Segoe UI"/>
          <w:sz w:val="28"/>
          <w:szCs w:val="28"/>
        </w:rPr>
        <w:t>передаточный акт или иной документ о передаче объекта долевого строительства</w:t>
      </w:r>
      <w:r w:rsidR="005950CF">
        <w:rPr>
          <w:rFonts w:ascii="Segoe UI" w:hAnsi="Segoe UI" w:cs="Segoe UI"/>
          <w:sz w:val="28"/>
          <w:szCs w:val="28"/>
        </w:rPr>
        <w:t>.</w:t>
      </w:r>
    </w:p>
    <w:p w:rsidR="005950CF" w:rsidRPr="00BC3D1B" w:rsidRDefault="005950CF" w:rsidP="000E02B8">
      <w:pPr>
        <w:pStyle w:val="a3"/>
        <w:autoSpaceDE w:val="0"/>
        <w:autoSpaceDN w:val="0"/>
        <w:adjustRightInd w:val="0"/>
        <w:ind w:left="1260"/>
        <w:jc w:val="both"/>
        <w:rPr>
          <w:rFonts w:ascii="Segoe UI" w:hAnsi="Segoe UI" w:cs="Segoe UI"/>
          <w:sz w:val="28"/>
          <w:szCs w:val="28"/>
        </w:rPr>
      </w:pPr>
    </w:p>
    <w:p w:rsidR="00AD79F8" w:rsidRPr="00BC3D1B" w:rsidRDefault="006B239C" w:rsidP="000E02B8">
      <w:pPr>
        <w:pStyle w:val="a3"/>
        <w:autoSpaceDE w:val="0"/>
        <w:autoSpaceDN w:val="0"/>
        <w:adjustRightInd w:val="0"/>
        <w:ind w:left="1701" w:firstLine="284"/>
        <w:jc w:val="both"/>
        <w:rPr>
          <w:rFonts w:ascii="Segoe UI" w:hAnsi="Segoe UI" w:cs="Segoe UI"/>
          <w:i/>
          <w:sz w:val="28"/>
          <w:szCs w:val="28"/>
        </w:rPr>
      </w:pPr>
      <w:r w:rsidRPr="00BC3D1B">
        <w:rPr>
          <w:rFonts w:ascii="Segoe UI" w:hAnsi="Segoe UI" w:cs="Segoe UI"/>
          <w:i/>
          <w:sz w:val="28"/>
          <w:szCs w:val="28"/>
        </w:rPr>
        <w:t xml:space="preserve">В передаточном акте или ином документе о передаче </w:t>
      </w:r>
      <w:r w:rsidR="005950CF">
        <w:rPr>
          <w:rFonts w:ascii="Segoe UI" w:hAnsi="Segoe UI" w:cs="Segoe UI"/>
          <w:i/>
          <w:sz w:val="28"/>
          <w:szCs w:val="28"/>
        </w:rPr>
        <w:t>ОДС</w:t>
      </w:r>
      <w:r w:rsidRPr="00BC3D1B">
        <w:rPr>
          <w:rFonts w:ascii="Segoe UI" w:hAnsi="Segoe UI" w:cs="Segoe UI"/>
          <w:i/>
          <w:sz w:val="28"/>
          <w:szCs w:val="28"/>
        </w:rPr>
        <w:t xml:space="preserve"> указываются </w:t>
      </w:r>
      <w:r w:rsidRPr="00BC3D1B">
        <w:rPr>
          <w:rFonts w:ascii="Segoe UI" w:hAnsi="Segoe UI" w:cs="Segoe UI"/>
          <w:i/>
          <w:sz w:val="28"/>
          <w:szCs w:val="28"/>
          <w:u w:val="single"/>
        </w:rPr>
        <w:t>дата передачи</w:t>
      </w:r>
      <w:r w:rsidR="00AD79F8" w:rsidRPr="00BC3D1B">
        <w:rPr>
          <w:rFonts w:ascii="Segoe UI" w:hAnsi="Segoe UI" w:cs="Segoe UI"/>
          <w:i/>
          <w:sz w:val="28"/>
          <w:szCs w:val="28"/>
        </w:rPr>
        <w:t>. Дата передачи и дата составления акта указываются отдельно, то есть наличие только одной даты составления акта приема-передачи недостаточно.</w:t>
      </w:r>
    </w:p>
    <w:p w:rsidR="006B239C" w:rsidRPr="00BC3D1B" w:rsidRDefault="006B239C" w:rsidP="000E02B8">
      <w:pPr>
        <w:pStyle w:val="a3"/>
        <w:autoSpaceDE w:val="0"/>
        <w:autoSpaceDN w:val="0"/>
        <w:adjustRightInd w:val="0"/>
        <w:ind w:left="1701" w:firstLine="284"/>
        <w:jc w:val="both"/>
        <w:rPr>
          <w:rFonts w:ascii="Segoe UI" w:hAnsi="Segoe UI" w:cs="Segoe UI"/>
          <w:i/>
          <w:sz w:val="28"/>
          <w:szCs w:val="28"/>
        </w:rPr>
      </w:pPr>
      <w:r w:rsidRPr="00BC3D1B">
        <w:rPr>
          <w:rFonts w:ascii="Segoe UI" w:hAnsi="Segoe UI" w:cs="Segoe UI"/>
          <w:i/>
          <w:sz w:val="28"/>
          <w:szCs w:val="28"/>
        </w:rPr>
        <w:t xml:space="preserve">К передаточному акту или иному документу о передаче объекта долевого строительства прилагается инструкция по эксплуатации </w:t>
      </w:r>
      <w:r w:rsidR="005950CF">
        <w:rPr>
          <w:rFonts w:ascii="Segoe UI" w:hAnsi="Segoe UI" w:cs="Segoe UI"/>
          <w:i/>
          <w:sz w:val="28"/>
          <w:szCs w:val="28"/>
        </w:rPr>
        <w:t>ОДС</w:t>
      </w:r>
      <w:r w:rsidRPr="00BC3D1B">
        <w:rPr>
          <w:rFonts w:ascii="Segoe UI" w:hAnsi="Segoe UI" w:cs="Segoe UI"/>
          <w:i/>
          <w:sz w:val="28"/>
          <w:szCs w:val="28"/>
        </w:rPr>
        <w:t xml:space="preserve">, которая </w:t>
      </w:r>
      <w:r w:rsidRPr="00BC3D1B">
        <w:rPr>
          <w:rFonts w:ascii="Segoe UI" w:hAnsi="Segoe UI" w:cs="Segoe UI"/>
          <w:i/>
          <w:sz w:val="28"/>
          <w:szCs w:val="28"/>
          <w:u w:val="single"/>
        </w:rPr>
        <w:t>является неотъемлемой частью</w:t>
      </w:r>
      <w:r w:rsidRPr="00BC3D1B">
        <w:rPr>
          <w:rFonts w:ascii="Segoe UI" w:hAnsi="Segoe UI" w:cs="Segoe UI"/>
          <w:i/>
          <w:sz w:val="28"/>
          <w:szCs w:val="28"/>
        </w:rPr>
        <w:t xml:space="preserve"> передаточного акта или иного документа о передаче </w:t>
      </w:r>
      <w:r w:rsidR="005950CF">
        <w:rPr>
          <w:rFonts w:ascii="Segoe UI" w:hAnsi="Segoe UI" w:cs="Segoe UI"/>
          <w:i/>
          <w:sz w:val="28"/>
          <w:szCs w:val="28"/>
        </w:rPr>
        <w:t>ОДС</w:t>
      </w:r>
      <w:r w:rsidRPr="00BC3D1B">
        <w:rPr>
          <w:rFonts w:ascii="Segoe UI" w:hAnsi="Segoe UI" w:cs="Segoe UI"/>
          <w:i/>
          <w:sz w:val="28"/>
          <w:szCs w:val="28"/>
        </w:rPr>
        <w:t>.</w:t>
      </w:r>
      <w:r w:rsidR="009552CB" w:rsidRPr="00BC3D1B">
        <w:rPr>
          <w:rFonts w:ascii="Segoe UI" w:hAnsi="Segoe UI" w:cs="Segoe UI"/>
          <w:i/>
          <w:sz w:val="28"/>
          <w:szCs w:val="28"/>
        </w:rPr>
        <w:t xml:space="preserve"> Инструкция до</w:t>
      </w:r>
      <w:r w:rsidR="005950CF">
        <w:rPr>
          <w:rFonts w:ascii="Segoe UI" w:hAnsi="Segoe UI" w:cs="Segoe UI"/>
          <w:i/>
          <w:sz w:val="28"/>
          <w:szCs w:val="28"/>
        </w:rPr>
        <w:t>лжна прилагаться к каждому акту</w:t>
      </w:r>
      <w:r w:rsidR="009552CB" w:rsidRPr="00BC3D1B">
        <w:rPr>
          <w:rFonts w:ascii="Segoe UI" w:hAnsi="Segoe UI" w:cs="Segoe UI"/>
          <w:i/>
          <w:sz w:val="28"/>
          <w:szCs w:val="28"/>
        </w:rPr>
        <w:t xml:space="preserve"> (ч.1 ст.8 Закона № 214 ФЗ).</w:t>
      </w:r>
    </w:p>
    <w:p w:rsidR="006B239C" w:rsidRPr="00BC3D1B" w:rsidRDefault="006B239C" w:rsidP="000E02B8">
      <w:pPr>
        <w:pStyle w:val="a3"/>
        <w:ind w:left="1701" w:firstLine="284"/>
        <w:rPr>
          <w:rFonts w:ascii="Segoe UI" w:hAnsi="Segoe UI" w:cs="Segoe UI"/>
          <w:sz w:val="28"/>
          <w:szCs w:val="28"/>
        </w:rPr>
      </w:pPr>
    </w:p>
    <w:sectPr w:rsidR="006B239C" w:rsidRPr="00BC3D1B" w:rsidSect="005950CF">
      <w:footerReference w:type="default" r:id="rId10"/>
      <w:pgSz w:w="11906" w:h="16838"/>
      <w:pgMar w:top="993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8C5" w:rsidRDefault="009708C5" w:rsidP="005A0E6B">
      <w:r>
        <w:separator/>
      </w:r>
    </w:p>
  </w:endnote>
  <w:endnote w:type="continuationSeparator" w:id="0">
    <w:p w:rsidR="009708C5" w:rsidRDefault="009708C5" w:rsidP="005A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33311"/>
      <w:docPartObj>
        <w:docPartGallery w:val="Page Numbers (Bottom of Page)"/>
        <w:docPartUnique/>
      </w:docPartObj>
    </w:sdtPr>
    <w:sdtEndPr/>
    <w:sdtContent>
      <w:p w:rsidR="005950CF" w:rsidRDefault="009708C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0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50CF" w:rsidRDefault="005950C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8C5" w:rsidRDefault="009708C5" w:rsidP="005A0E6B">
      <w:r>
        <w:separator/>
      </w:r>
    </w:p>
  </w:footnote>
  <w:footnote w:type="continuationSeparator" w:id="0">
    <w:p w:rsidR="009708C5" w:rsidRDefault="009708C5" w:rsidP="005A0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30311"/>
    <w:multiLevelType w:val="hybridMultilevel"/>
    <w:tmpl w:val="A09CEFEC"/>
    <w:lvl w:ilvl="0" w:tplc="0419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" w15:restartNumberingAfterBreak="0">
    <w:nsid w:val="3D0A7596"/>
    <w:multiLevelType w:val="hybridMultilevel"/>
    <w:tmpl w:val="BB14771A"/>
    <w:lvl w:ilvl="0" w:tplc="0419000F">
      <w:start w:val="1"/>
      <w:numFmt w:val="decimal"/>
      <w:lvlText w:val="%1."/>
      <w:lvlJc w:val="left"/>
      <w:pPr>
        <w:ind w:left="1853" w:hanging="360"/>
      </w:p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2" w15:restartNumberingAfterBreak="0">
    <w:nsid w:val="434E4D25"/>
    <w:multiLevelType w:val="hybridMultilevel"/>
    <w:tmpl w:val="83A842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06562"/>
    <w:multiLevelType w:val="hybridMultilevel"/>
    <w:tmpl w:val="4AF2900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5131BA"/>
    <w:multiLevelType w:val="hybridMultilevel"/>
    <w:tmpl w:val="2D64A61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5A36DAF"/>
    <w:multiLevelType w:val="hybridMultilevel"/>
    <w:tmpl w:val="3978236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698"/>
    <w:rsid w:val="00046DB1"/>
    <w:rsid w:val="00082109"/>
    <w:rsid w:val="000E02B8"/>
    <w:rsid w:val="00165B8B"/>
    <w:rsid w:val="001C3FD8"/>
    <w:rsid w:val="001E5DEE"/>
    <w:rsid w:val="001F22BC"/>
    <w:rsid w:val="001F2848"/>
    <w:rsid w:val="00226698"/>
    <w:rsid w:val="002740EC"/>
    <w:rsid w:val="00334011"/>
    <w:rsid w:val="003A2C75"/>
    <w:rsid w:val="00456E32"/>
    <w:rsid w:val="004862DB"/>
    <w:rsid w:val="004F3468"/>
    <w:rsid w:val="0055338A"/>
    <w:rsid w:val="005950CF"/>
    <w:rsid w:val="005A0E6B"/>
    <w:rsid w:val="005A3773"/>
    <w:rsid w:val="006B239C"/>
    <w:rsid w:val="007A25C5"/>
    <w:rsid w:val="007E7AA9"/>
    <w:rsid w:val="00876B68"/>
    <w:rsid w:val="009552CB"/>
    <w:rsid w:val="009708C5"/>
    <w:rsid w:val="0099397F"/>
    <w:rsid w:val="009F65FA"/>
    <w:rsid w:val="00AD79F8"/>
    <w:rsid w:val="00AF16ED"/>
    <w:rsid w:val="00B47789"/>
    <w:rsid w:val="00B6304E"/>
    <w:rsid w:val="00BA0DBB"/>
    <w:rsid w:val="00BB3EF8"/>
    <w:rsid w:val="00BC3D1B"/>
    <w:rsid w:val="00BE7CD0"/>
    <w:rsid w:val="00C37A48"/>
    <w:rsid w:val="00CF322A"/>
    <w:rsid w:val="00D0153B"/>
    <w:rsid w:val="00D1463B"/>
    <w:rsid w:val="00D57BC8"/>
    <w:rsid w:val="00D854BD"/>
    <w:rsid w:val="00E31C7B"/>
    <w:rsid w:val="00ED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#006fb0"/>
    </o:shapedefaults>
    <o:shapelayout v:ext="edit">
      <o:idmap v:ext="edit" data="1"/>
    </o:shapelayout>
  </w:shapeDefaults>
  <w:decimalSymbol w:val=","/>
  <w:listSeparator w:val=";"/>
  <w15:docId w15:val="{1D800984-BBE7-4D24-B610-3CE723E0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ED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A25C5"/>
    <w:pPr>
      <w:keepNext/>
      <w:keepLines/>
      <w:spacing w:before="480"/>
      <w:jc w:val="center"/>
      <w:outlineLvl w:val="0"/>
    </w:pPr>
    <w:rPr>
      <w:rFonts w:eastAsiaTheme="majorEastAsia" w:cs="Times New Roman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2DB"/>
    <w:pPr>
      <w:keepNext/>
      <w:keepLines/>
      <w:spacing w:before="200"/>
      <w:outlineLvl w:val="1"/>
    </w:pPr>
    <w:rPr>
      <w:rFonts w:eastAsiaTheme="majorEastAsia" w:cs="Times New Roman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4862DB"/>
    <w:pPr>
      <w:keepNext/>
      <w:keepLines/>
      <w:spacing w:before="200"/>
      <w:outlineLvl w:val="2"/>
    </w:pPr>
    <w:rPr>
      <w:rFonts w:eastAsiaTheme="majorEastAsia" w:cs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698"/>
    <w:pPr>
      <w:ind w:left="720"/>
      <w:contextualSpacing/>
    </w:pPr>
  </w:style>
  <w:style w:type="paragraph" w:styleId="a4">
    <w:name w:val="No Spacing"/>
    <w:link w:val="a5"/>
    <w:uiPriority w:val="1"/>
    <w:qFormat/>
    <w:rsid w:val="007A25C5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7A25C5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7A25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5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25C5"/>
    <w:rPr>
      <w:rFonts w:ascii="Times New Roman" w:eastAsiaTheme="majorEastAsia" w:hAnsi="Times New Roman" w:cs="Times New Roman"/>
      <w:b/>
      <w:bCs/>
      <w:sz w:val="40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7A25C5"/>
    <w:pPr>
      <w:spacing w:line="276" w:lineRule="auto"/>
      <w:outlineLvl w:val="9"/>
    </w:pPr>
  </w:style>
  <w:style w:type="paragraph" w:customStyle="1" w:styleId="11">
    <w:name w:val="Стиль1"/>
    <w:basedOn w:val="a"/>
    <w:link w:val="12"/>
    <w:rsid w:val="007A25C5"/>
    <w:pPr>
      <w:ind w:firstLine="709"/>
      <w:jc w:val="both"/>
    </w:pPr>
    <w:rPr>
      <w:b/>
      <w:sz w:val="28"/>
      <w:szCs w:val="28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4862DB"/>
    <w:pPr>
      <w:spacing w:after="100"/>
    </w:pPr>
  </w:style>
  <w:style w:type="character" w:customStyle="1" w:styleId="12">
    <w:name w:val="Стиль1 Знак"/>
    <w:basedOn w:val="a0"/>
    <w:link w:val="11"/>
    <w:rsid w:val="007A25C5"/>
    <w:rPr>
      <w:rFonts w:ascii="Times New Roman" w:hAnsi="Times New Roman"/>
      <w:b/>
      <w:sz w:val="28"/>
      <w:szCs w:val="28"/>
      <w:u w:val="single"/>
    </w:rPr>
  </w:style>
  <w:style w:type="character" w:styleId="a9">
    <w:name w:val="Hyperlink"/>
    <w:basedOn w:val="a0"/>
    <w:uiPriority w:val="99"/>
    <w:unhideWhenUsed/>
    <w:rsid w:val="004862D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862DB"/>
    <w:rPr>
      <w:rFonts w:ascii="Times New Roman" w:eastAsiaTheme="majorEastAsia" w:hAnsi="Times New Roman" w:cs="Times New Roman"/>
      <w:b/>
      <w:bCs/>
      <w:sz w:val="28"/>
      <w:szCs w:val="28"/>
      <w:u w:val="single"/>
    </w:rPr>
  </w:style>
  <w:style w:type="character" w:customStyle="1" w:styleId="30">
    <w:name w:val="Заголовок 3 Знак"/>
    <w:basedOn w:val="a0"/>
    <w:link w:val="3"/>
    <w:uiPriority w:val="9"/>
    <w:rsid w:val="004862DB"/>
    <w:rPr>
      <w:rFonts w:ascii="Times New Roman" w:eastAsiaTheme="majorEastAsia" w:hAnsi="Times New Roman" w:cs="Times New Roman"/>
      <w:b/>
      <w:bCs/>
      <w:i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4862DB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862DB"/>
    <w:pPr>
      <w:spacing w:after="100"/>
      <w:ind w:left="480"/>
    </w:pPr>
  </w:style>
  <w:style w:type="paragraph" w:styleId="aa">
    <w:name w:val="header"/>
    <w:basedOn w:val="a"/>
    <w:link w:val="ab"/>
    <w:uiPriority w:val="99"/>
    <w:semiHidden/>
    <w:unhideWhenUsed/>
    <w:rsid w:val="005A0E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A0E6B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5A0E6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0E6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0B3B37630D92F3C41A1B786D075AC9E6B8857F4E79FCD04A70B38C4142CC6B96BDE82D4719646CaFz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5008E-157D-40C3-B74C-F23E7956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/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Timofeeva</dc:creator>
  <cp:lastModifiedBy>User</cp:lastModifiedBy>
  <cp:revision>2</cp:revision>
  <cp:lastPrinted>2017-02-22T08:10:00Z</cp:lastPrinted>
  <dcterms:created xsi:type="dcterms:W3CDTF">2017-04-17T06:58:00Z</dcterms:created>
  <dcterms:modified xsi:type="dcterms:W3CDTF">2017-04-17T06:58:00Z</dcterms:modified>
</cp:coreProperties>
</file>