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86FBE" w14:textId="77777777" w:rsidR="00025518" w:rsidRPr="00335B56" w:rsidRDefault="00025518" w:rsidP="00AD16CE">
      <w:pPr>
        <w:ind w:firstLine="709"/>
        <w:jc w:val="center"/>
        <w:rPr>
          <w:color w:val="000000" w:themeColor="text1"/>
        </w:rPr>
      </w:pPr>
    </w:p>
    <w:p w14:paraId="31BD2829" w14:textId="77777777" w:rsidR="00AA403C" w:rsidRDefault="00AA403C" w:rsidP="00AD16CE">
      <w:pPr>
        <w:ind w:firstLine="709"/>
        <w:jc w:val="right"/>
        <w:rPr>
          <w:b/>
          <w:color w:val="000000" w:themeColor="text1"/>
          <w:shd w:val="clear" w:color="auto" w:fill="FFFFFF"/>
        </w:rPr>
      </w:pPr>
    </w:p>
    <w:p w14:paraId="6EF7D10D" w14:textId="77777777" w:rsidR="00E2721B" w:rsidRDefault="00E2721B" w:rsidP="00AD16CE">
      <w:pPr>
        <w:ind w:firstLine="709"/>
        <w:jc w:val="right"/>
        <w:rPr>
          <w:b/>
          <w:color w:val="000000" w:themeColor="text1"/>
          <w:shd w:val="clear" w:color="auto" w:fill="FFFFFF"/>
        </w:rPr>
      </w:pPr>
    </w:p>
    <w:p w14:paraId="421E79C3" w14:textId="77777777" w:rsidR="00FD59B3" w:rsidRPr="00335B56" w:rsidRDefault="00FD59B3" w:rsidP="00AD16CE">
      <w:pPr>
        <w:ind w:firstLine="709"/>
        <w:jc w:val="right"/>
        <w:rPr>
          <w:b/>
          <w:color w:val="000000" w:themeColor="text1"/>
          <w:shd w:val="clear" w:color="auto" w:fill="FFFFFF"/>
        </w:rPr>
      </w:pPr>
    </w:p>
    <w:p w14:paraId="0FE42C0A" w14:textId="77777777" w:rsidR="0026753F" w:rsidRDefault="0026753F" w:rsidP="00AA403C">
      <w:pPr>
        <w:spacing w:line="360" w:lineRule="auto"/>
        <w:ind w:firstLine="709"/>
        <w:jc w:val="center"/>
        <w:rPr>
          <w:b/>
          <w:color w:val="000000" w:themeColor="text1"/>
          <w:shd w:val="clear" w:color="auto" w:fill="FFFFFF"/>
        </w:rPr>
      </w:pPr>
    </w:p>
    <w:p w14:paraId="26C2D522" w14:textId="0C8FDAC2" w:rsidR="008C3B9B" w:rsidRDefault="008C3B9B" w:rsidP="00551B3D">
      <w:pPr>
        <w:spacing w:line="360" w:lineRule="auto"/>
        <w:ind w:firstLine="709"/>
        <w:jc w:val="both"/>
        <w:rPr>
          <w:color w:val="000000" w:themeColor="text1"/>
        </w:rPr>
      </w:pPr>
      <w:r w:rsidRPr="00335B56">
        <w:rPr>
          <w:color w:val="000000" w:themeColor="text1"/>
        </w:rPr>
        <w:t xml:space="preserve">Проект «Мир на </w:t>
      </w:r>
      <w:r w:rsidR="00551B3D" w:rsidRPr="00335B56">
        <w:rPr>
          <w:color w:val="000000" w:themeColor="text1"/>
        </w:rPr>
        <w:t>ощупь» -</w:t>
      </w:r>
      <w:r w:rsidRPr="00335B56">
        <w:rPr>
          <w:color w:val="000000" w:themeColor="text1"/>
        </w:rPr>
        <w:t xml:space="preserve"> это </w:t>
      </w:r>
      <w:r w:rsidR="00551B3D" w:rsidRPr="00335B56">
        <w:rPr>
          <w:color w:val="000000" w:themeColor="text1"/>
        </w:rPr>
        <w:t>интерактивное</w:t>
      </w:r>
      <w:bookmarkStart w:id="0" w:name="_GoBack"/>
      <w:bookmarkEnd w:id="0"/>
      <w:r w:rsidR="00551B3D" w:rsidRPr="00335B56">
        <w:rPr>
          <w:color w:val="000000" w:themeColor="text1"/>
        </w:rPr>
        <w:t xml:space="preserve"> пространство в</w:t>
      </w:r>
      <w:r w:rsidRPr="00335B56">
        <w:rPr>
          <w:color w:val="000000" w:themeColor="text1"/>
        </w:rPr>
        <w:t xml:space="preserve"> абсолютной темноте, где экскурсии ведут незрячие гиды. Нашей основной целью является  развитие толерантности по отношению к людям с ограниченными возможностями.  </w:t>
      </w:r>
      <w:r w:rsidR="00551B3D" w:rsidRPr="00335B56">
        <w:rPr>
          <w:color w:val="000000" w:themeColor="text1"/>
        </w:rPr>
        <w:t xml:space="preserve">Открывшись </w:t>
      </w:r>
      <w:r w:rsidR="00551B3D">
        <w:rPr>
          <w:color w:val="000000" w:themeColor="text1"/>
        </w:rPr>
        <w:br/>
      </w:r>
      <w:r w:rsidR="00551B3D" w:rsidRPr="00335B56">
        <w:rPr>
          <w:color w:val="000000" w:themeColor="text1"/>
        </w:rPr>
        <w:t>в</w:t>
      </w:r>
      <w:r w:rsidRPr="00335B56">
        <w:rPr>
          <w:color w:val="000000" w:themeColor="text1"/>
        </w:rPr>
        <w:t xml:space="preserve"> октябре 2015 года, «Мир на ощупь» стал первым пространством подобного формата </w:t>
      </w:r>
      <w:r w:rsidR="00551B3D">
        <w:rPr>
          <w:color w:val="000000" w:themeColor="text1"/>
        </w:rPr>
        <w:br/>
      </w:r>
      <w:r w:rsidRPr="00335B56">
        <w:rPr>
          <w:color w:val="000000" w:themeColor="text1"/>
        </w:rPr>
        <w:t xml:space="preserve">на территории </w:t>
      </w:r>
      <w:r w:rsidR="00551B3D">
        <w:rPr>
          <w:color w:val="000000" w:themeColor="text1"/>
        </w:rPr>
        <w:t xml:space="preserve">России </w:t>
      </w:r>
      <w:r w:rsidR="00551B3D" w:rsidRPr="00335B56">
        <w:rPr>
          <w:color w:val="000000" w:themeColor="text1"/>
        </w:rPr>
        <w:t>и</w:t>
      </w:r>
      <w:r w:rsidRPr="00335B56">
        <w:rPr>
          <w:color w:val="000000" w:themeColor="text1"/>
        </w:rPr>
        <w:t xml:space="preserve"> получил поддержку множества государственных структур, среди которых: Комитет по образованию г. Санкт-Петербурга, Комитет по культуре </w:t>
      </w:r>
      <w:r w:rsidR="00551B3D">
        <w:rPr>
          <w:color w:val="000000" w:themeColor="text1"/>
        </w:rPr>
        <w:br/>
      </w:r>
      <w:r w:rsidRPr="00335B56">
        <w:rPr>
          <w:color w:val="000000" w:themeColor="text1"/>
        </w:rPr>
        <w:t xml:space="preserve">г. Санкт-Петербурга, Комитет по социальной политике г. Санкт-Петербурга, Комитет </w:t>
      </w:r>
      <w:r w:rsidR="00551B3D">
        <w:rPr>
          <w:color w:val="000000" w:themeColor="text1"/>
        </w:rPr>
        <w:br/>
      </w:r>
      <w:r w:rsidRPr="00335B56">
        <w:rPr>
          <w:color w:val="000000" w:themeColor="text1"/>
        </w:rPr>
        <w:t xml:space="preserve">по молодежной политике и взаимодействию с общественными организациями </w:t>
      </w:r>
      <w:r w:rsidR="00551B3D">
        <w:rPr>
          <w:color w:val="000000" w:themeColor="text1"/>
        </w:rPr>
        <w:br/>
      </w:r>
      <w:r w:rsidRPr="00335B56">
        <w:rPr>
          <w:color w:val="000000" w:themeColor="text1"/>
        </w:rPr>
        <w:t xml:space="preserve">при Правительстве Санкт-Петербурга, Всероссийским обществом слепых и пр. </w:t>
      </w:r>
      <w:r>
        <w:rPr>
          <w:color w:val="000000" w:themeColor="text1"/>
        </w:rPr>
        <w:t xml:space="preserve"> </w:t>
      </w:r>
    </w:p>
    <w:p w14:paraId="1B7743C2" w14:textId="79F98A73" w:rsidR="008C3B9B" w:rsidRPr="00B23C86" w:rsidRDefault="008C3B9B" w:rsidP="00551B3D">
      <w:pPr>
        <w:shd w:val="clear" w:color="auto" w:fill="FFFFFF"/>
        <w:spacing w:line="360" w:lineRule="auto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color w:val="000000" w:themeColor="text1"/>
        </w:rPr>
        <w:t>В течение 90 минут посетители в сопровождении гида посещают 5 интерактивных комнат, общей сложностью занимающих более 500 кв. м</w:t>
      </w:r>
      <w:r w:rsidRPr="00B23C86">
        <w:t xml:space="preserve">. </w:t>
      </w:r>
      <w:r w:rsidRPr="00B23C86">
        <w:rPr>
          <w:bdr w:val="none" w:sz="0" w:space="0" w:color="auto" w:frame="1"/>
        </w:rPr>
        <w:t xml:space="preserve">В течение 90 минут </w:t>
      </w:r>
      <w:r>
        <w:rPr>
          <w:bdr w:val="none" w:sz="0" w:space="0" w:color="auto" w:frame="1"/>
        </w:rPr>
        <w:t xml:space="preserve">гости пространства </w:t>
      </w:r>
      <w:r w:rsidRPr="00B23C86">
        <w:rPr>
          <w:bdr w:val="none" w:sz="0" w:space="0" w:color="auto" w:frame="1"/>
        </w:rPr>
        <w:t>прогуливаются по городским улицам и летнему парку,</w:t>
      </w:r>
      <w:r>
        <w:rPr>
          <w:bdr w:val="none" w:sz="0" w:space="0" w:color="auto" w:frame="1"/>
        </w:rPr>
        <w:t xml:space="preserve"> выбирают продукты </w:t>
      </w:r>
      <w:r w:rsidRPr="00B23C8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на шумном рынке, изучают </w:t>
      </w:r>
      <w:r w:rsidRPr="00B23C86">
        <w:rPr>
          <w:bdr w:val="none" w:sz="0" w:space="0" w:color="auto" w:frame="1"/>
        </w:rPr>
        <w:t xml:space="preserve">интерьер жилой  комнаты и </w:t>
      </w:r>
      <w:r>
        <w:rPr>
          <w:bdr w:val="none" w:sz="0" w:space="0" w:color="auto" w:frame="1"/>
        </w:rPr>
        <w:t xml:space="preserve">пробуют </w:t>
      </w:r>
      <w:r w:rsidRPr="00B23C86">
        <w:rPr>
          <w:bdr w:val="none" w:sz="0" w:space="0" w:color="auto" w:frame="1"/>
        </w:rPr>
        <w:t xml:space="preserve">освежающий коктейль  в кафе. Привычные действия </w:t>
      </w:r>
      <w:r>
        <w:rPr>
          <w:bdr w:val="none" w:sz="0" w:space="0" w:color="auto" w:frame="1"/>
        </w:rPr>
        <w:t xml:space="preserve">в непривычной обстановке открывают </w:t>
      </w:r>
      <w:r w:rsidRPr="00B23C86">
        <w:rPr>
          <w:bdr w:val="none" w:sz="0" w:space="0" w:color="auto" w:frame="1"/>
        </w:rPr>
        <w:t xml:space="preserve"> множество нюансов из жизни людей, лишённых зрения, а также возмо</w:t>
      </w:r>
      <w:r>
        <w:rPr>
          <w:bdr w:val="none" w:sz="0" w:space="0" w:color="auto" w:frame="1"/>
        </w:rPr>
        <w:t xml:space="preserve">жности наших </w:t>
      </w:r>
      <w:r w:rsidRPr="00B23C86">
        <w:rPr>
          <w:bdr w:val="none" w:sz="0" w:space="0" w:color="auto" w:frame="1"/>
        </w:rPr>
        <w:t>собственных органов чувств.</w:t>
      </w:r>
      <w:r>
        <w:rPr>
          <w:bdr w:val="none" w:sz="0" w:space="0" w:color="auto" w:frame="1"/>
        </w:rPr>
        <w:t xml:space="preserve"> Ежем</w:t>
      </w:r>
      <w:r w:rsidR="00AA403C">
        <w:rPr>
          <w:bdr w:val="none" w:sz="0" w:space="0" w:color="auto" w:frame="1"/>
        </w:rPr>
        <w:t>есячно проект посещают от 3 до 5</w:t>
      </w:r>
      <w:r>
        <w:rPr>
          <w:bdr w:val="none" w:sz="0" w:space="0" w:color="auto" w:frame="1"/>
        </w:rPr>
        <w:t xml:space="preserve"> тысяч человек. </w:t>
      </w:r>
    </w:p>
    <w:p w14:paraId="496F2B1D" w14:textId="77777777" w:rsidR="008C3B9B" w:rsidRDefault="008C3B9B" w:rsidP="00551B3D">
      <w:pPr>
        <w:spacing w:line="360" w:lineRule="auto"/>
        <w:ind w:firstLine="709"/>
        <w:jc w:val="both"/>
        <w:rPr>
          <w:color w:val="000000" w:themeColor="text1"/>
        </w:rPr>
      </w:pPr>
    </w:p>
    <w:p w14:paraId="54624D8C" w14:textId="77777777" w:rsidR="00AA403C" w:rsidRDefault="008C3B9B" w:rsidP="00551B3D">
      <w:pPr>
        <w:spacing w:line="360" w:lineRule="auto"/>
        <w:ind w:firstLine="709"/>
        <w:jc w:val="both"/>
        <w:rPr>
          <w:color w:val="000000" w:themeColor="text1"/>
        </w:rPr>
      </w:pPr>
      <w:r w:rsidRPr="00335B56">
        <w:rPr>
          <w:color w:val="000000" w:themeColor="text1"/>
        </w:rPr>
        <w:t xml:space="preserve">В «Мире на ощупь» официально трудоустроено </w:t>
      </w:r>
      <w:r w:rsidR="00AA403C">
        <w:rPr>
          <w:color w:val="000000" w:themeColor="text1"/>
        </w:rPr>
        <w:t>35</w:t>
      </w:r>
      <w:r w:rsidRPr="00335B56">
        <w:rPr>
          <w:color w:val="000000" w:themeColor="text1"/>
        </w:rPr>
        <w:t xml:space="preserve">  инвалидов, в том числе </w:t>
      </w:r>
      <w:r w:rsidR="00AA403C">
        <w:rPr>
          <w:color w:val="000000" w:themeColor="text1"/>
        </w:rPr>
        <w:t>23</w:t>
      </w:r>
      <w:r w:rsidRPr="00335B56">
        <w:rPr>
          <w:color w:val="000000" w:themeColor="text1"/>
        </w:rPr>
        <w:t xml:space="preserve"> гидов-инвалидов по зрению, что является важнейшей социальной  составляющей – люди, лишенные возможности видеть обрели возможность показать другим людям свой мир, полный не то</w:t>
      </w:r>
      <w:r>
        <w:rPr>
          <w:color w:val="000000" w:themeColor="text1"/>
        </w:rPr>
        <w:t xml:space="preserve">лько трудностей и ограничений, но и </w:t>
      </w:r>
      <w:r w:rsidRPr="00335B56">
        <w:rPr>
          <w:color w:val="000000" w:themeColor="text1"/>
        </w:rPr>
        <w:t xml:space="preserve"> перспектив для развития. Мы ценим и </w:t>
      </w:r>
    </w:p>
    <w:p w14:paraId="48D5D5DF" w14:textId="5A45D51D" w:rsidR="008C3B9B" w:rsidRPr="00335B56" w:rsidRDefault="008C3B9B" w:rsidP="00551B3D">
      <w:pPr>
        <w:spacing w:line="360" w:lineRule="auto"/>
        <w:jc w:val="both"/>
        <w:rPr>
          <w:color w:val="000000" w:themeColor="text1"/>
        </w:rPr>
      </w:pPr>
      <w:r w:rsidRPr="00335B56">
        <w:rPr>
          <w:color w:val="000000" w:themeColor="text1"/>
        </w:rPr>
        <w:t xml:space="preserve">уважаем труд наших гидов, поэтому создали  комфортные условия труда для них, обеспечиваем достойную заработную плату. </w:t>
      </w:r>
    </w:p>
    <w:p w14:paraId="1ED29C68" w14:textId="77777777" w:rsidR="009A5CA6" w:rsidRDefault="00784159" w:rsidP="00784159">
      <w:pPr>
        <w:shd w:val="clear" w:color="auto" w:fill="FFFFFF"/>
        <w:spacing w:line="360" w:lineRule="auto"/>
        <w:ind w:firstLine="709"/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</w:t>
      </w:r>
    </w:p>
    <w:p w14:paraId="3AE84536" w14:textId="10C706A5" w:rsidR="009A317D" w:rsidRPr="00335B56" w:rsidRDefault="00784159" w:rsidP="00784159">
      <w:pPr>
        <w:shd w:val="clear" w:color="auto" w:fill="FFFFFF"/>
        <w:spacing w:line="360" w:lineRule="auto"/>
        <w:ind w:firstLine="709"/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C3B9B" w:rsidRPr="00335B56">
        <w:rPr>
          <w:color w:val="000000" w:themeColor="text1"/>
        </w:rPr>
        <w:t>Мовшович Анатолий</w:t>
      </w:r>
    </w:p>
    <w:sectPr w:rsidR="009A317D" w:rsidRPr="00335B56" w:rsidSect="00646A6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EF20" w14:textId="77777777" w:rsidR="00E26EED" w:rsidRDefault="00E26EED" w:rsidP="003471C7">
      <w:r>
        <w:separator/>
      </w:r>
    </w:p>
  </w:endnote>
  <w:endnote w:type="continuationSeparator" w:id="0">
    <w:p w14:paraId="3B2D04DA" w14:textId="77777777" w:rsidR="00E26EED" w:rsidRDefault="00E26EED" w:rsidP="0034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8DBC" w14:textId="77777777" w:rsidR="0026753F" w:rsidRDefault="0026753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51B3D">
      <w:rPr>
        <w:noProof/>
      </w:rPr>
      <w:t>1</w:t>
    </w:r>
    <w:r>
      <w:fldChar w:fldCharType="end"/>
    </w:r>
  </w:p>
  <w:p w14:paraId="1AAA23DD" w14:textId="77777777" w:rsidR="0026753F" w:rsidRDefault="0026753F" w:rsidP="000E23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F9867" w14:textId="77777777" w:rsidR="00E26EED" w:rsidRDefault="00E26EED" w:rsidP="003471C7">
      <w:r>
        <w:separator/>
      </w:r>
    </w:p>
  </w:footnote>
  <w:footnote w:type="continuationSeparator" w:id="0">
    <w:p w14:paraId="255DAB98" w14:textId="77777777" w:rsidR="00E26EED" w:rsidRDefault="00E26EED" w:rsidP="0034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8E0F" w14:textId="77777777" w:rsidR="0026753F" w:rsidRDefault="0026753F" w:rsidP="006077E5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2AC57A" wp14:editId="35E6B4F5">
          <wp:simplePos x="0" y="0"/>
          <wp:positionH relativeFrom="column">
            <wp:posOffset>-632460</wp:posOffset>
          </wp:positionH>
          <wp:positionV relativeFrom="paragraph">
            <wp:posOffset>-81280</wp:posOffset>
          </wp:positionV>
          <wp:extent cx="2073910" cy="800100"/>
          <wp:effectExtent l="0" t="0" r="2540" b="0"/>
          <wp:wrapSquare wrapText="bothSides"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390">
      <w:t>ООО «Экспириенс Групп»</w:t>
    </w:r>
  </w:p>
  <w:p w14:paraId="39A7B2D0" w14:textId="77777777" w:rsidR="0026753F" w:rsidRDefault="0026753F" w:rsidP="006077E5">
    <w:pPr>
      <w:jc w:val="right"/>
    </w:pPr>
    <w:r w:rsidRPr="0020361C">
      <w:t>ул. Малая Митрофаньевская д.4, офис 314</w:t>
    </w:r>
  </w:p>
  <w:p w14:paraId="71839579" w14:textId="77777777" w:rsidR="0026753F" w:rsidRPr="009B5088" w:rsidRDefault="0026753F" w:rsidP="006077E5">
    <w:pPr>
      <w:jc w:val="right"/>
      <w:rPr>
        <w:lang w:val="de-DE"/>
      </w:rPr>
    </w:pPr>
    <w:r w:rsidRPr="0020361C">
      <w:t>Тел</w:t>
    </w:r>
    <w:r w:rsidRPr="009B5088">
      <w:rPr>
        <w:lang w:val="de-DE"/>
      </w:rPr>
      <w:t xml:space="preserve">.: 8 (812) 981-64-16   </w:t>
    </w:r>
  </w:p>
  <w:p w14:paraId="600A40D6" w14:textId="77777777" w:rsidR="0026753F" w:rsidRPr="009B5088" w:rsidRDefault="0026753F" w:rsidP="006077E5">
    <w:pPr>
      <w:jc w:val="right"/>
      <w:rPr>
        <w:lang w:val="de-DE"/>
      </w:rPr>
    </w:pPr>
    <w:r w:rsidRPr="009B5088">
      <w:rPr>
        <w:lang w:val="de-DE"/>
      </w:rPr>
      <w:t xml:space="preserve">E-mail: </w:t>
    </w:r>
    <w:hyperlink r:id="rId2" w:history="1">
      <w:r w:rsidRPr="009B5088">
        <w:rPr>
          <w:rStyle w:val="a9"/>
          <w:lang w:val="de-DE"/>
        </w:rPr>
        <w:t>info@touch-world.ru</w:t>
      </w:r>
    </w:hyperlink>
  </w:p>
  <w:p w14:paraId="04663194" w14:textId="77777777" w:rsidR="0026753F" w:rsidRDefault="0026753F" w:rsidP="0072598A">
    <w:pPr>
      <w:tabs>
        <w:tab w:val="left" w:pos="4185"/>
        <w:tab w:val="right" w:pos="9355"/>
      </w:tabs>
      <w:rPr>
        <w:noProof/>
      </w:rPr>
    </w:pPr>
    <w:r w:rsidRPr="000B5DFC">
      <w:rPr>
        <w:lang w:val="en-US"/>
      </w:rPr>
      <w:tab/>
    </w:r>
    <w:r w:rsidRPr="000B5DFC">
      <w:rPr>
        <w:lang w:val="en-US"/>
      </w:rPr>
      <w:tab/>
    </w:r>
    <w:r w:rsidRPr="0020361C">
      <w:t xml:space="preserve">Сайт: </w:t>
    </w:r>
    <w:hyperlink r:id="rId3" w:history="1">
      <w:r w:rsidRPr="00C92D97">
        <w:rPr>
          <w:rStyle w:val="a9"/>
          <w:lang w:val="en-US"/>
        </w:rPr>
        <w:t>www</w:t>
      </w:r>
      <w:r w:rsidRPr="00C92D97">
        <w:rPr>
          <w:rStyle w:val="a9"/>
        </w:rPr>
        <w:t>.</w:t>
      </w:r>
      <w:r w:rsidRPr="00C92D97">
        <w:rPr>
          <w:rStyle w:val="a9"/>
          <w:lang w:val="en-US"/>
        </w:rPr>
        <w:t>touch</w:t>
      </w:r>
      <w:r w:rsidRPr="00C92D97">
        <w:rPr>
          <w:rStyle w:val="a9"/>
        </w:rPr>
        <w:t>-</w:t>
      </w:r>
      <w:r w:rsidRPr="00C92D97">
        <w:rPr>
          <w:rStyle w:val="a9"/>
          <w:lang w:val="en-US"/>
        </w:rPr>
        <w:t>world</w:t>
      </w:r>
      <w:r w:rsidRPr="00C92D97">
        <w:rPr>
          <w:rStyle w:val="a9"/>
        </w:rPr>
        <w:t>.</w:t>
      </w:r>
      <w:r w:rsidRPr="00C92D97">
        <w:rPr>
          <w:rStyle w:val="a9"/>
          <w:lang w:val="en-US"/>
        </w:rPr>
        <w:t>ru</w:t>
      </w:r>
    </w:hyperlink>
    <w:r>
      <w:rPr>
        <w:noProof/>
      </w:rPr>
      <w:t xml:space="preserve"> </w:t>
    </w:r>
  </w:p>
  <w:p w14:paraId="5F88BA74" w14:textId="77777777" w:rsidR="0026753F" w:rsidRPr="000E2390" w:rsidRDefault="0026753F" w:rsidP="002D07D6">
    <w:pPr>
      <w:tabs>
        <w:tab w:val="left" w:pos="708"/>
        <w:tab w:val="left" w:pos="1416"/>
        <w:tab w:val="left" w:pos="2124"/>
        <w:tab w:val="left" w:pos="28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8FA76" wp14:editId="496D6A71">
              <wp:simplePos x="0" y="0"/>
              <wp:positionH relativeFrom="column">
                <wp:posOffset>-565785</wp:posOffset>
              </wp:positionH>
              <wp:positionV relativeFrom="paragraph">
                <wp:posOffset>287655</wp:posOffset>
              </wp:positionV>
              <wp:extent cx="6562725" cy="0"/>
              <wp:effectExtent l="5715" t="11430" r="13335" b="7620"/>
              <wp:wrapNone/>
              <wp:docPr id="1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3A1A5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55pt,22.65pt" to="472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" strokecolor="#5b9bd5" strokeweight=".5pt">
              <v:stroke joinstyle="miter"/>
            </v:line>
          </w:pict>
        </mc:Fallback>
      </mc:AlternateContent>
    </w:r>
    <w:r w:rsidRPr="000E2390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8E4"/>
    <w:multiLevelType w:val="hybridMultilevel"/>
    <w:tmpl w:val="7FD8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FCD"/>
    <w:multiLevelType w:val="hybridMultilevel"/>
    <w:tmpl w:val="EECC9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A1CF4"/>
    <w:multiLevelType w:val="hybridMultilevel"/>
    <w:tmpl w:val="D174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6D7F"/>
    <w:multiLevelType w:val="hybridMultilevel"/>
    <w:tmpl w:val="E17C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456F"/>
    <w:multiLevelType w:val="hybridMultilevel"/>
    <w:tmpl w:val="D55824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4F4488"/>
    <w:multiLevelType w:val="hybridMultilevel"/>
    <w:tmpl w:val="B13CB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70520"/>
    <w:multiLevelType w:val="hybridMultilevel"/>
    <w:tmpl w:val="84BEE1A2"/>
    <w:lvl w:ilvl="0" w:tplc="9E2EB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0C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6D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8C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2D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64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C4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84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AD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B741C"/>
    <w:multiLevelType w:val="hybridMultilevel"/>
    <w:tmpl w:val="6764C3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982090"/>
    <w:multiLevelType w:val="hybridMultilevel"/>
    <w:tmpl w:val="D5C6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47D79"/>
    <w:multiLevelType w:val="hybridMultilevel"/>
    <w:tmpl w:val="ED604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373F14"/>
    <w:multiLevelType w:val="hybridMultilevel"/>
    <w:tmpl w:val="1A68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F6D57"/>
    <w:multiLevelType w:val="hybridMultilevel"/>
    <w:tmpl w:val="F58C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1A"/>
    <w:rsid w:val="00012DAA"/>
    <w:rsid w:val="000160A5"/>
    <w:rsid w:val="00025518"/>
    <w:rsid w:val="0002559B"/>
    <w:rsid w:val="0006195F"/>
    <w:rsid w:val="00070EAD"/>
    <w:rsid w:val="00075F04"/>
    <w:rsid w:val="00092338"/>
    <w:rsid w:val="000B5DFC"/>
    <w:rsid w:val="000C017A"/>
    <w:rsid w:val="000D2FA9"/>
    <w:rsid w:val="000E2390"/>
    <w:rsid w:val="000E3EB9"/>
    <w:rsid w:val="000F62E9"/>
    <w:rsid w:val="000F6D16"/>
    <w:rsid w:val="001621A9"/>
    <w:rsid w:val="001C2517"/>
    <w:rsid w:val="001C781A"/>
    <w:rsid w:val="001E1B7E"/>
    <w:rsid w:val="001E61B9"/>
    <w:rsid w:val="0020361C"/>
    <w:rsid w:val="002264A6"/>
    <w:rsid w:val="0026753F"/>
    <w:rsid w:val="00277B70"/>
    <w:rsid w:val="002931A3"/>
    <w:rsid w:val="002B4B03"/>
    <w:rsid w:val="002D07D6"/>
    <w:rsid w:val="00326B33"/>
    <w:rsid w:val="00335B56"/>
    <w:rsid w:val="0034279A"/>
    <w:rsid w:val="003471C7"/>
    <w:rsid w:val="00354919"/>
    <w:rsid w:val="00362311"/>
    <w:rsid w:val="003664BC"/>
    <w:rsid w:val="00371274"/>
    <w:rsid w:val="003B3743"/>
    <w:rsid w:val="003B64D8"/>
    <w:rsid w:val="003B6B79"/>
    <w:rsid w:val="003C4CD9"/>
    <w:rsid w:val="0040326E"/>
    <w:rsid w:val="00415C60"/>
    <w:rsid w:val="00423D0A"/>
    <w:rsid w:val="0045645E"/>
    <w:rsid w:val="004F46FD"/>
    <w:rsid w:val="004F593C"/>
    <w:rsid w:val="0054212B"/>
    <w:rsid w:val="00551B3D"/>
    <w:rsid w:val="00555495"/>
    <w:rsid w:val="006077E5"/>
    <w:rsid w:val="00635334"/>
    <w:rsid w:val="00645891"/>
    <w:rsid w:val="00646A6B"/>
    <w:rsid w:val="00663A4A"/>
    <w:rsid w:val="0066665E"/>
    <w:rsid w:val="00673B57"/>
    <w:rsid w:val="00674809"/>
    <w:rsid w:val="006D4357"/>
    <w:rsid w:val="006D5434"/>
    <w:rsid w:val="006D73DF"/>
    <w:rsid w:val="0072598A"/>
    <w:rsid w:val="00731859"/>
    <w:rsid w:val="007432DF"/>
    <w:rsid w:val="00746CB1"/>
    <w:rsid w:val="0076600B"/>
    <w:rsid w:val="00784159"/>
    <w:rsid w:val="007903E7"/>
    <w:rsid w:val="007C6EC0"/>
    <w:rsid w:val="007E0398"/>
    <w:rsid w:val="008016F5"/>
    <w:rsid w:val="00823CAC"/>
    <w:rsid w:val="0083520F"/>
    <w:rsid w:val="00863914"/>
    <w:rsid w:val="00873F39"/>
    <w:rsid w:val="00894974"/>
    <w:rsid w:val="008C1B40"/>
    <w:rsid w:val="008C3B9B"/>
    <w:rsid w:val="008D487C"/>
    <w:rsid w:val="00935F17"/>
    <w:rsid w:val="0094331D"/>
    <w:rsid w:val="00970633"/>
    <w:rsid w:val="00974AC8"/>
    <w:rsid w:val="00995488"/>
    <w:rsid w:val="009A0E49"/>
    <w:rsid w:val="009A317D"/>
    <w:rsid w:val="009A5CA6"/>
    <w:rsid w:val="009B5088"/>
    <w:rsid w:val="00A91089"/>
    <w:rsid w:val="00AA403C"/>
    <w:rsid w:val="00AC7CCD"/>
    <w:rsid w:val="00AD16CE"/>
    <w:rsid w:val="00AE537B"/>
    <w:rsid w:val="00B26288"/>
    <w:rsid w:val="00B6714F"/>
    <w:rsid w:val="00B705E7"/>
    <w:rsid w:val="00BB30CE"/>
    <w:rsid w:val="00BD5270"/>
    <w:rsid w:val="00C03623"/>
    <w:rsid w:val="00C179AE"/>
    <w:rsid w:val="00C232AE"/>
    <w:rsid w:val="00C309E6"/>
    <w:rsid w:val="00C40B75"/>
    <w:rsid w:val="00C4678F"/>
    <w:rsid w:val="00C60A41"/>
    <w:rsid w:val="00C81543"/>
    <w:rsid w:val="00C92D97"/>
    <w:rsid w:val="00CC61EB"/>
    <w:rsid w:val="00D43D30"/>
    <w:rsid w:val="00D50BF9"/>
    <w:rsid w:val="00D55B08"/>
    <w:rsid w:val="00D70165"/>
    <w:rsid w:val="00DC2811"/>
    <w:rsid w:val="00E067BE"/>
    <w:rsid w:val="00E201B6"/>
    <w:rsid w:val="00E22F9D"/>
    <w:rsid w:val="00E26EED"/>
    <w:rsid w:val="00E2721B"/>
    <w:rsid w:val="00E410AB"/>
    <w:rsid w:val="00E45729"/>
    <w:rsid w:val="00E73F8C"/>
    <w:rsid w:val="00E92EF8"/>
    <w:rsid w:val="00ED57EA"/>
    <w:rsid w:val="00EE5027"/>
    <w:rsid w:val="00EE74AF"/>
    <w:rsid w:val="00F20C51"/>
    <w:rsid w:val="00F4129D"/>
    <w:rsid w:val="00F56979"/>
    <w:rsid w:val="00F70569"/>
    <w:rsid w:val="00F73C42"/>
    <w:rsid w:val="00FC2B11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922E5"/>
  <w15:docId w15:val="{65DEEB9F-0563-4C14-9A7E-F8E7D412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E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272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2F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D2FA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347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471C7"/>
    <w:rPr>
      <w:rFonts w:cs="Times New Roman"/>
    </w:rPr>
  </w:style>
  <w:style w:type="paragraph" w:styleId="a7">
    <w:name w:val="footer"/>
    <w:basedOn w:val="a"/>
    <w:link w:val="a8"/>
    <w:uiPriority w:val="99"/>
    <w:rsid w:val="00347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471C7"/>
    <w:rPr>
      <w:rFonts w:cs="Times New Roman"/>
    </w:rPr>
  </w:style>
  <w:style w:type="character" w:styleId="a9">
    <w:name w:val="Hyperlink"/>
    <w:uiPriority w:val="99"/>
    <w:rsid w:val="0094331D"/>
    <w:rPr>
      <w:rFonts w:cs="Times New Roman"/>
      <w:color w:val="0563C1"/>
      <w:u w:val="single"/>
    </w:rPr>
  </w:style>
  <w:style w:type="table" w:styleId="aa">
    <w:name w:val="Table Grid"/>
    <w:basedOn w:val="a1"/>
    <w:uiPriority w:val="99"/>
    <w:rsid w:val="0086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03E7"/>
    <w:rPr>
      <w:rFonts w:cs="Times New Roman"/>
    </w:rPr>
  </w:style>
  <w:style w:type="paragraph" w:styleId="ab">
    <w:name w:val="Normal (Web)"/>
    <w:basedOn w:val="a"/>
    <w:uiPriority w:val="99"/>
    <w:semiHidden/>
    <w:rsid w:val="00731859"/>
    <w:pPr>
      <w:spacing w:before="100" w:beforeAutospacing="1" w:after="100" w:afterAutospacing="1"/>
    </w:pPr>
  </w:style>
  <w:style w:type="character" w:styleId="ac">
    <w:name w:val="Emphasis"/>
    <w:uiPriority w:val="99"/>
    <w:qFormat/>
    <w:locked/>
    <w:rsid w:val="001E61B9"/>
    <w:rPr>
      <w:rFonts w:ascii="Arial" w:hAnsi="Arial" w:cs="Times New Roman"/>
      <w:i/>
      <w:iCs/>
      <w:color w:val="auto"/>
      <w:sz w:val="20"/>
    </w:rPr>
  </w:style>
  <w:style w:type="paragraph" w:customStyle="1" w:styleId="p6ft6">
    <w:name w:val="p6 ft6"/>
    <w:basedOn w:val="a"/>
    <w:uiPriority w:val="99"/>
    <w:rsid w:val="00C60A41"/>
    <w:pPr>
      <w:spacing w:before="100" w:beforeAutospacing="1" w:after="100" w:afterAutospacing="1"/>
    </w:pPr>
    <w:rPr>
      <w:rFonts w:eastAsia="Calibri"/>
    </w:rPr>
  </w:style>
  <w:style w:type="paragraph" w:customStyle="1" w:styleId="p7ft7">
    <w:name w:val="p7 ft7"/>
    <w:basedOn w:val="a"/>
    <w:uiPriority w:val="99"/>
    <w:rsid w:val="00C60A41"/>
    <w:pPr>
      <w:spacing w:before="100" w:beforeAutospacing="1" w:after="100" w:afterAutospacing="1"/>
    </w:pPr>
    <w:rPr>
      <w:rFonts w:eastAsia="Calibri"/>
    </w:rPr>
  </w:style>
  <w:style w:type="character" w:customStyle="1" w:styleId="ft8">
    <w:name w:val="ft8"/>
    <w:uiPriority w:val="99"/>
    <w:rsid w:val="00C60A41"/>
    <w:rPr>
      <w:rFonts w:cs="Times New Roman"/>
    </w:rPr>
  </w:style>
  <w:style w:type="character" w:customStyle="1" w:styleId="ft9">
    <w:name w:val="ft9"/>
    <w:uiPriority w:val="99"/>
    <w:rsid w:val="00C60A41"/>
    <w:rPr>
      <w:rFonts w:cs="Times New Roman"/>
    </w:rPr>
  </w:style>
  <w:style w:type="paragraph" w:customStyle="1" w:styleId="p8ft7">
    <w:name w:val="p8 ft7"/>
    <w:basedOn w:val="a"/>
    <w:uiPriority w:val="99"/>
    <w:rsid w:val="00C60A41"/>
    <w:pPr>
      <w:spacing w:before="100" w:beforeAutospacing="1" w:after="100" w:afterAutospacing="1"/>
    </w:pPr>
    <w:rPr>
      <w:rFonts w:eastAsia="Calibri"/>
    </w:rPr>
  </w:style>
  <w:style w:type="character" w:customStyle="1" w:styleId="ft10">
    <w:name w:val="ft10"/>
    <w:uiPriority w:val="99"/>
    <w:rsid w:val="00C60A41"/>
    <w:rPr>
      <w:rFonts w:cs="Times New Roman"/>
    </w:rPr>
  </w:style>
  <w:style w:type="character" w:styleId="ad">
    <w:name w:val="Strong"/>
    <w:uiPriority w:val="22"/>
    <w:qFormat/>
    <w:locked/>
    <w:rsid w:val="008C1B40"/>
    <w:rPr>
      <w:b/>
      <w:bCs/>
    </w:rPr>
  </w:style>
  <w:style w:type="paragraph" w:styleId="ae">
    <w:name w:val="List Paragraph"/>
    <w:basedOn w:val="a"/>
    <w:uiPriority w:val="34"/>
    <w:qFormat/>
    <w:rsid w:val="00663A4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272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6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125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125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125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124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124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1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uch-world.ru" TargetMode="External"/><Relationship Id="rId2" Type="http://schemas.openxmlformats.org/officeDocument/2006/relationships/hyperlink" Target="mailto:info@touch-world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9</cp:revision>
  <cp:lastPrinted>2016-05-13T08:48:00Z</cp:lastPrinted>
  <dcterms:created xsi:type="dcterms:W3CDTF">2016-07-15T09:04:00Z</dcterms:created>
  <dcterms:modified xsi:type="dcterms:W3CDTF">2017-08-01T08:53:00Z</dcterms:modified>
</cp:coreProperties>
</file>